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E80B7D" w14:textId="77777777" w:rsidR="00E47CB9" w:rsidRDefault="00000000">
      <w:pPr>
        <w:widowControl w:val="0"/>
        <w:spacing w:after="240" w:line="240" w:lineRule="auto"/>
        <w:jc w:val="center"/>
        <w:rPr>
          <w:rFonts w:ascii="Calibri" w:eastAsia="Calibri" w:hAnsi="Calibri" w:cs="Calibri"/>
          <w:b/>
          <w:sz w:val="28"/>
          <w:szCs w:val="28"/>
        </w:rPr>
      </w:pPr>
      <w:r>
        <w:rPr>
          <w:rFonts w:ascii="Calibri" w:eastAsia="Calibri" w:hAnsi="Calibri" w:cs="Calibri"/>
          <w:b/>
          <w:sz w:val="28"/>
          <w:szCs w:val="28"/>
        </w:rPr>
        <w:t>BASES DE LICITACIÓN</w:t>
      </w:r>
    </w:p>
    <w:p w14:paraId="640DA781" w14:textId="77777777" w:rsidR="00E47CB9" w:rsidRDefault="00000000">
      <w:pPr>
        <w:widowControl w:val="0"/>
        <w:spacing w:after="240" w:line="240" w:lineRule="auto"/>
        <w:jc w:val="center"/>
        <w:rPr>
          <w:rFonts w:ascii="Calibri" w:eastAsia="Calibri" w:hAnsi="Calibri" w:cs="Calibri"/>
          <w:b/>
          <w:sz w:val="28"/>
          <w:szCs w:val="28"/>
        </w:rPr>
      </w:pPr>
      <w:r>
        <w:rPr>
          <w:rFonts w:ascii="Calibri" w:eastAsia="Calibri" w:hAnsi="Calibri" w:cs="Calibri"/>
          <w:b/>
          <w:sz w:val="28"/>
          <w:szCs w:val="28"/>
        </w:rPr>
        <w:t>CONSULTORÍA</w:t>
      </w:r>
    </w:p>
    <w:p w14:paraId="7ADFEBAF" w14:textId="77777777" w:rsidR="00E47CB9" w:rsidRDefault="00E47CB9">
      <w:pPr>
        <w:widowControl w:val="0"/>
        <w:spacing w:after="240" w:line="240" w:lineRule="auto"/>
        <w:jc w:val="center"/>
        <w:rPr>
          <w:rFonts w:ascii="Calibri" w:eastAsia="Calibri" w:hAnsi="Calibri" w:cs="Calibri"/>
          <w:b/>
          <w:sz w:val="28"/>
          <w:szCs w:val="28"/>
        </w:rPr>
      </w:pPr>
    </w:p>
    <w:p w14:paraId="7B618105" w14:textId="77777777" w:rsidR="00E47CB9" w:rsidRDefault="00000000">
      <w:pPr>
        <w:widowControl w:val="0"/>
        <w:spacing w:after="240" w:line="240" w:lineRule="auto"/>
        <w:jc w:val="center"/>
        <w:rPr>
          <w:rFonts w:ascii="Calibri" w:eastAsia="Calibri" w:hAnsi="Calibri" w:cs="Calibri"/>
          <w:b/>
          <w:sz w:val="28"/>
          <w:szCs w:val="28"/>
        </w:rPr>
      </w:pPr>
      <w:r>
        <w:rPr>
          <w:rFonts w:ascii="Calibri" w:eastAsia="Calibri" w:hAnsi="Calibri" w:cs="Calibri"/>
          <w:b/>
          <w:sz w:val="28"/>
          <w:szCs w:val="28"/>
        </w:rPr>
        <w:t>“ANTECEDENTES POSTULACIÓN A DISEÑO PROYECTO CONSTRUCCIÓN TERRAZA DIVISADERO, COMUNA DE COYHAIQUE”</w:t>
      </w:r>
    </w:p>
    <w:p w14:paraId="669FA51C" w14:textId="77777777" w:rsidR="00E47CB9" w:rsidRDefault="00E47CB9">
      <w:pPr>
        <w:widowControl w:val="0"/>
        <w:spacing w:after="240" w:line="240" w:lineRule="auto"/>
        <w:rPr>
          <w:rFonts w:ascii="Calibri" w:eastAsia="Calibri" w:hAnsi="Calibri" w:cs="Calibri"/>
          <w:b/>
          <w:sz w:val="28"/>
          <w:szCs w:val="28"/>
        </w:rPr>
      </w:pPr>
    </w:p>
    <w:p w14:paraId="158E0C99"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ARTÍCULO 1°: ANTECEDENTES GENERALES Y JUSTIFICACIÓN</w:t>
      </w:r>
    </w:p>
    <w:p w14:paraId="058612DE" w14:textId="77777777" w:rsidR="00E47CB9" w:rsidRDefault="00000000">
      <w:pPr>
        <w:widowControl w:val="0"/>
        <w:spacing w:after="240" w:line="240" w:lineRule="auto"/>
        <w:jc w:val="both"/>
        <w:rPr>
          <w:rFonts w:ascii="Calibri" w:eastAsia="Calibri" w:hAnsi="Calibri" w:cs="Calibri"/>
        </w:rPr>
      </w:pPr>
      <w:r>
        <w:rPr>
          <w:rFonts w:ascii="Calibri" w:eastAsia="Calibri" w:hAnsi="Calibri" w:cs="Calibri"/>
        </w:rPr>
        <w:t>El PER turismo Aysén es un programa CORFO apoyado por el Gobierno Regional de Aysén con una gobernanza público-privada que en su hoja de ruta considera como eje estratégico la inversión estratégica para la puesta en valor sustentable de recursos turísticos. En su Plan Operativo Trianual vigente integra la iniciativa Desarrollar el Plan Divisadero, ambicioso proyecto de desarrollo del Cordón Divisadero, comuna de Coyhaique.</w:t>
      </w:r>
    </w:p>
    <w:p w14:paraId="038E747E" w14:textId="77777777" w:rsidR="00E47CB9" w:rsidRDefault="00000000">
      <w:pPr>
        <w:widowControl w:val="0"/>
        <w:spacing w:before="200" w:after="240" w:line="240" w:lineRule="auto"/>
        <w:jc w:val="both"/>
        <w:rPr>
          <w:rFonts w:ascii="Calibri" w:eastAsia="Calibri" w:hAnsi="Calibri" w:cs="Calibri"/>
        </w:rPr>
      </w:pPr>
      <w:r>
        <w:rPr>
          <w:rFonts w:ascii="Calibri" w:eastAsia="Calibri" w:hAnsi="Calibri" w:cs="Calibri"/>
        </w:rPr>
        <w:t xml:space="preserve">El </w:t>
      </w:r>
      <w:hyperlink r:id="rId8">
        <w:r>
          <w:rPr>
            <w:rFonts w:ascii="Calibri" w:eastAsia="Calibri" w:hAnsi="Calibri" w:cs="Calibri"/>
            <w:color w:val="1155CC"/>
            <w:u w:val="single"/>
          </w:rPr>
          <w:t>Plan Divisadero</w:t>
        </w:r>
      </w:hyperlink>
      <w:r>
        <w:rPr>
          <w:rFonts w:ascii="Calibri" w:eastAsia="Calibri" w:hAnsi="Calibri" w:cs="Calibri"/>
        </w:rPr>
        <w:t>, elaborado el año 2020, responde a la necesidad de armonizar los usos existentes en el cordón Divisadero, como el actual centro de esquí, con otros usos que se puedan desarrollar con el fin de potenciar dicho terreno orientando un futuro equilibrado para el turismo y la recreación. Este Plan definió tres zonas de intervención: Cumbres, Bosques y El Fraile. Es en la primera zona donde se encuentra inserto el proyecto Terraza Divisadero, que se posiciona como un nodo que articula e integra los servicios básicos necesarios para el desarrollo de la experiencia en el Cordón Divisadero de Coyhaique, constituyéndose como punto obligado en el trayecto de los senderos. Este sector limita con el área que será concesionada como centro de actividades de montaña y, en el largo plazo, se proyecta la operación del Teleférico Divisadero.</w:t>
      </w:r>
    </w:p>
    <w:p w14:paraId="0B17AED6" w14:textId="77777777" w:rsidR="00E47CB9" w:rsidRDefault="00000000">
      <w:pPr>
        <w:widowControl w:val="0"/>
        <w:spacing w:before="200" w:after="240" w:line="240" w:lineRule="auto"/>
        <w:jc w:val="both"/>
        <w:rPr>
          <w:rFonts w:ascii="Calibri" w:eastAsia="Calibri" w:hAnsi="Calibri" w:cs="Calibri"/>
        </w:rPr>
      </w:pPr>
      <w:r>
        <w:rPr>
          <w:rFonts w:ascii="Calibri" w:eastAsia="Calibri" w:hAnsi="Calibri" w:cs="Calibri"/>
        </w:rPr>
        <w:t xml:space="preserve">El Plan Divisadero junto con entregar una propuesta general de desarrollo (plan maestro) desarrolla una propuesta de la Terraza Divisadero a nivel de anteproyecto con planimetría (planos de emplazamiento, planta, corte y otros) de las instalaciones principales: mirador y cafetería. Así mismo, desarrolla una </w:t>
      </w:r>
      <w:hyperlink r:id="rId9">
        <w:r>
          <w:rPr>
            <w:rFonts w:ascii="Calibri" w:eastAsia="Calibri" w:hAnsi="Calibri" w:cs="Calibri"/>
            <w:color w:val="1155CC"/>
            <w:u w:val="single"/>
          </w:rPr>
          <w:t xml:space="preserve">recreación audiovisual </w:t>
        </w:r>
      </w:hyperlink>
      <w:r>
        <w:rPr>
          <w:rFonts w:ascii="Calibri" w:eastAsia="Calibri" w:hAnsi="Calibri" w:cs="Calibri"/>
        </w:rPr>
        <w:t>de las instalaciones propuestas.</w:t>
      </w:r>
    </w:p>
    <w:p w14:paraId="269B0FE6" w14:textId="77777777" w:rsidR="00E47CB9" w:rsidRDefault="00000000">
      <w:pPr>
        <w:widowControl w:val="0"/>
        <w:spacing w:before="200" w:after="240" w:line="240" w:lineRule="auto"/>
        <w:jc w:val="both"/>
        <w:rPr>
          <w:rFonts w:ascii="Calibri" w:eastAsia="Calibri" w:hAnsi="Calibri" w:cs="Calibri"/>
        </w:rPr>
      </w:pPr>
      <w:r>
        <w:rPr>
          <w:rFonts w:ascii="Calibri" w:eastAsia="Calibri" w:hAnsi="Calibri" w:cs="Calibri"/>
        </w:rPr>
        <w:t xml:space="preserve">Por otra parte, el recientemente aprobado </w:t>
      </w:r>
      <w:hyperlink r:id="rId10">
        <w:r>
          <w:rPr>
            <w:rFonts w:ascii="Calibri" w:eastAsia="Calibri" w:hAnsi="Calibri" w:cs="Calibri"/>
            <w:color w:val="1155CC"/>
            <w:u w:val="single"/>
          </w:rPr>
          <w:t>Plan de Desarrollo de Zonas Extremas</w:t>
        </w:r>
      </w:hyperlink>
      <w:r>
        <w:rPr>
          <w:rFonts w:ascii="Calibri" w:eastAsia="Calibri" w:hAnsi="Calibri" w:cs="Calibri"/>
        </w:rPr>
        <w:t xml:space="preserve"> (PDZE) Región de Aysén incluye recursos para el financiamiento público del diseño y ejecución del proyecto Terraza Divisadero.</w:t>
      </w:r>
      <w:r>
        <w:rPr>
          <w:rFonts w:ascii="Calibri" w:eastAsia="Calibri" w:hAnsi="Calibri" w:cs="Calibri"/>
          <w:vertAlign w:val="superscript"/>
        </w:rPr>
        <w:footnoteReference w:id="1"/>
      </w:r>
    </w:p>
    <w:p w14:paraId="25BDC153" w14:textId="77777777" w:rsidR="00E47CB9" w:rsidRDefault="00000000">
      <w:pPr>
        <w:widowControl w:val="0"/>
        <w:spacing w:before="200" w:after="240" w:line="240" w:lineRule="auto"/>
        <w:jc w:val="both"/>
        <w:rPr>
          <w:rFonts w:ascii="Calibri" w:eastAsia="Calibri" w:hAnsi="Calibri" w:cs="Calibri"/>
        </w:rPr>
      </w:pPr>
      <w:r>
        <w:rPr>
          <w:rFonts w:ascii="Calibri" w:eastAsia="Calibri" w:hAnsi="Calibri" w:cs="Calibri"/>
        </w:rPr>
        <w:t>En consecuencia, se requiere contratar el servicio para la generación de los antecedentes requeridos por el Sistema Nacional de Inversiones (SNI) para la postulación a diseño del proyecto Terraza Divisadero. El proyecto ya fue creado en el Banco Integrado de Proyectos (BIP) quedando registrado con el código 40070373-0 y nombre “Construcción Terraza Divisadero, comuna de Coyhaique”. La unidad formuladora corresponde a la Dirección Regional de SERNATUR y la unidad técnica a la Dirección Regional de Arquitectura del MOP.</w:t>
      </w:r>
    </w:p>
    <w:p w14:paraId="7BAE4DAA" w14:textId="77777777" w:rsidR="00E47CB9" w:rsidRDefault="00000000">
      <w:pPr>
        <w:widowControl w:val="0"/>
        <w:spacing w:before="200" w:after="0" w:line="240" w:lineRule="auto"/>
        <w:jc w:val="both"/>
        <w:rPr>
          <w:rFonts w:ascii="Calibri" w:eastAsia="Calibri" w:hAnsi="Calibri" w:cs="Calibri"/>
        </w:rPr>
      </w:pPr>
      <w:r>
        <w:rPr>
          <w:rFonts w:ascii="Calibri" w:eastAsia="Calibri" w:hAnsi="Calibri" w:cs="Calibri"/>
          <w:noProof/>
        </w:rPr>
        <w:lastRenderedPageBreak/>
        <w:drawing>
          <wp:inline distT="114300" distB="114300" distL="114300" distR="114300" wp14:anchorId="2E74A37C" wp14:editId="4BB094D7">
            <wp:extent cx="5612130" cy="4102100"/>
            <wp:effectExtent l="0" t="0" r="0" b="0"/>
            <wp:docPr id="173663417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5612130" cy="4102100"/>
                    </a:xfrm>
                    <a:prstGeom prst="rect">
                      <a:avLst/>
                    </a:prstGeom>
                    <a:ln/>
                  </pic:spPr>
                </pic:pic>
              </a:graphicData>
            </a:graphic>
          </wp:inline>
        </w:drawing>
      </w:r>
    </w:p>
    <w:p w14:paraId="68E65BA8" w14:textId="77777777" w:rsidR="00E47CB9" w:rsidRDefault="00000000">
      <w:pPr>
        <w:widowControl w:val="0"/>
        <w:spacing w:after="240" w:line="240" w:lineRule="auto"/>
        <w:jc w:val="both"/>
        <w:rPr>
          <w:rFonts w:ascii="Calibri" w:eastAsia="Calibri" w:hAnsi="Calibri" w:cs="Calibri"/>
          <w:i/>
          <w:sz w:val="18"/>
          <w:szCs w:val="18"/>
        </w:rPr>
      </w:pPr>
      <w:r>
        <w:rPr>
          <w:rFonts w:ascii="Calibri" w:eastAsia="Calibri" w:hAnsi="Calibri" w:cs="Calibri"/>
          <w:i/>
          <w:sz w:val="18"/>
          <w:szCs w:val="18"/>
        </w:rPr>
        <w:t>Fuente: Plan Divisadero Aysén Patagonia, 2020</w:t>
      </w:r>
    </w:p>
    <w:p w14:paraId="68572142" w14:textId="77777777" w:rsidR="00E47CB9" w:rsidRDefault="00000000">
      <w:pPr>
        <w:widowControl w:val="0"/>
        <w:spacing w:before="200" w:after="240" w:line="240" w:lineRule="auto"/>
        <w:jc w:val="both"/>
        <w:rPr>
          <w:rFonts w:ascii="Calibri" w:eastAsia="Calibri" w:hAnsi="Calibri" w:cs="Calibri"/>
          <w:b/>
          <w:sz w:val="24"/>
          <w:szCs w:val="24"/>
        </w:rPr>
      </w:pPr>
      <w:r>
        <w:rPr>
          <w:rFonts w:ascii="Calibri" w:eastAsia="Calibri" w:hAnsi="Calibri" w:cs="Calibri"/>
          <w:b/>
          <w:sz w:val="24"/>
          <w:szCs w:val="24"/>
        </w:rPr>
        <w:t>ARTÍCULO 2°: OBJETO DEL LLAMADO</w:t>
      </w:r>
    </w:p>
    <w:p w14:paraId="71A3CA06" w14:textId="77777777" w:rsidR="00E47CB9" w:rsidRDefault="00000000">
      <w:pPr>
        <w:widowControl w:val="0"/>
        <w:spacing w:before="21" w:after="240"/>
        <w:ind w:right="119"/>
        <w:jc w:val="both"/>
        <w:rPr>
          <w:rFonts w:ascii="Calibri" w:eastAsia="Calibri" w:hAnsi="Calibri" w:cs="Calibri"/>
        </w:rPr>
      </w:pPr>
      <w:r>
        <w:rPr>
          <w:rFonts w:ascii="Calibri" w:eastAsia="Calibri" w:hAnsi="Calibri" w:cs="Calibri"/>
        </w:rPr>
        <w:t>CODESSER, en su calidad de Entidad Gestora del PER Turismo Aysén, Código 14PEDR-35778-6, Etapa N° 3 de Implementación, ante CORFO, cuya función es administrar todas las acciones necesarias para cumplir las actividades y objetivos del programa, requiere contratar los servicios para la realización de la Consultoría “ANTECEDENTES POSTULACIÓN A DISEÑO PROYECTO CONSTRUCCIÓN TERRAZA DIVISADERO, COMUNA DE COYHAIQUE”.</w:t>
      </w:r>
    </w:p>
    <w:p w14:paraId="338A3B58" w14:textId="77777777" w:rsidR="00E47CB9" w:rsidRDefault="00000000">
      <w:pPr>
        <w:widowControl w:val="0"/>
        <w:spacing w:before="161" w:after="240"/>
        <w:ind w:right="124"/>
        <w:jc w:val="both"/>
        <w:rPr>
          <w:rFonts w:ascii="Calibri" w:eastAsia="Calibri" w:hAnsi="Calibri" w:cs="Calibri"/>
        </w:rPr>
      </w:pPr>
      <w:r>
        <w:rPr>
          <w:rFonts w:ascii="Calibri" w:eastAsia="Calibri" w:hAnsi="Calibri" w:cs="Calibri"/>
        </w:rPr>
        <w:t>En consecuencia, las presentes Bases fijan el procedimiento a través del cual se regula el llamado a licitación, efectuado por CODESSER, por medio del cual se seleccionará la consultora, persona natural o jurídica, que ejecutará el servicio descrito. Se entiende que las presentes bases formarán parte integrante del futuro contrato.</w:t>
      </w:r>
    </w:p>
    <w:p w14:paraId="59137FDA" w14:textId="77777777" w:rsidR="00E47CB9" w:rsidRDefault="00000000">
      <w:pPr>
        <w:widowControl w:val="0"/>
        <w:spacing w:before="51" w:after="240" w:line="240" w:lineRule="auto"/>
        <w:rPr>
          <w:rFonts w:ascii="Calibri" w:eastAsia="Calibri" w:hAnsi="Calibri" w:cs="Calibri"/>
          <w:b/>
          <w:sz w:val="24"/>
          <w:szCs w:val="24"/>
        </w:rPr>
      </w:pPr>
      <w:r>
        <w:rPr>
          <w:rFonts w:ascii="Calibri" w:eastAsia="Calibri" w:hAnsi="Calibri" w:cs="Calibri"/>
          <w:b/>
          <w:sz w:val="24"/>
          <w:szCs w:val="24"/>
        </w:rPr>
        <w:t>ARTÍCULO 3°: NORMATIVA</w:t>
      </w:r>
    </w:p>
    <w:p w14:paraId="5C1CA2B7" w14:textId="77777777" w:rsidR="00E47CB9" w:rsidRDefault="00000000">
      <w:pPr>
        <w:widowControl w:val="0"/>
        <w:spacing w:before="22" w:after="240"/>
        <w:ind w:right="121"/>
        <w:jc w:val="both"/>
        <w:rPr>
          <w:rFonts w:ascii="Calibri" w:eastAsia="Calibri" w:hAnsi="Calibri" w:cs="Calibri"/>
        </w:rPr>
      </w:pPr>
      <w:r>
        <w:rPr>
          <w:rFonts w:ascii="Calibri" w:eastAsia="Calibri" w:hAnsi="Calibri" w:cs="Calibri"/>
        </w:rPr>
        <w:t>La licitación y su consecuente contrato se regirán por las presentes Bases, el Reglamento de los Programas Estratégicos y por las aclaraciones que se efectúen, los que se entenderán en cabal conocimiento de los participantes por el sólo hecho de presentar su interés a la licitación.</w:t>
      </w:r>
    </w:p>
    <w:p w14:paraId="519B1C1F"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4°: PARTICIPANTES</w:t>
      </w:r>
    </w:p>
    <w:p w14:paraId="4692C2B4" w14:textId="77777777" w:rsidR="00E47CB9" w:rsidRDefault="00000000">
      <w:pPr>
        <w:widowControl w:val="0"/>
        <w:spacing w:before="21" w:after="240"/>
        <w:ind w:right="120"/>
        <w:jc w:val="both"/>
        <w:rPr>
          <w:rFonts w:ascii="Calibri" w:eastAsia="Calibri" w:hAnsi="Calibri" w:cs="Calibri"/>
        </w:rPr>
      </w:pPr>
      <w:r>
        <w:rPr>
          <w:rFonts w:ascii="Calibri" w:eastAsia="Calibri" w:hAnsi="Calibri" w:cs="Calibri"/>
        </w:rPr>
        <w:t>Podrán postular aquellas consultoras, personas naturales o jurídicas, con iniciación de actividades en primera o segunda categoría, según corresponda, que presenten interés en participar adjuntando todos los antecedentes requeridos, sin omisión de ningún documento. Las ofertas que presenten omisión o ausencia de algún documento descrito en las bases del presente concurso quedarán automáticamente declaradas inadmisibles, sin posibilidad de ser evaluadas técnicamente.</w:t>
      </w:r>
    </w:p>
    <w:p w14:paraId="07444D62"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lastRenderedPageBreak/>
        <w:t>ARTÍCULO 5°: INCOMPATIBILIDADES</w:t>
      </w:r>
    </w:p>
    <w:p w14:paraId="625961D8" w14:textId="77777777" w:rsidR="00E47CB9" w:rsidRDefault="00000000">
      <w:pPr>
        <w:widowControl w:val="0"/>
        <w:spacing w:before="24" w:after="240"/>
        <w:ind w:right="119"/>
        <w:jc w:val="both"/>
        <w:rPr>
          <w:rFonts w:ascii="Calibri" w:eastAsia="Calibri" w:hAnsi="Calibri" w:cs="Calibri"/>
        </w:rPr>
      </w:pPr>
      <w:r>
        <w:rPr>
          <w:rFonts w:ascii="Calibri" w:eastAsia="Calibri" w:hAnsi="Calibri" w:cs="Calibri"/>
        </w:rPr>
        <w:t>Los participantes no podrán incurrir en incompatibilidades para ser contratados por CODESSER, para cuyo efecto el postulante deberá suscribir la Declaración Jurada Simple que se acompaña como Anexo N°1 para el caso de Personas Jurídicas, y como Anexo N°2 para Personas Naturales, adjuntas en las presentes bases.</w:t>
      </w:r>
    </w:p>
    <w:p w14:paraId="1A0B92FB"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6°: PRESENTACIÓN DE LAS OFERTAS</w:t>
      </w:r>
    </w:p>
    <w:p w14:paraId="49127628" w14:textId="77777777" w:rsidR="00E47CB9" w:rsidRDefault="00000000">
      <w:pPr>
        <w:widowControl w:val="0"/>
        <w:spacing w:before="21" w:after="240"/>
        <w:ind w:right="119"/>
        <w:jc w:val="both"/>
        <w:rPr>
          <w:rFonts w:ascii="Calibri" w:eastAsia="Calibri" w:hAnsi="Calibri" w:cs="Calibri"/>
        </w:rPr>
      </w:pPr>
      <w:r>
        <w:rPr>
          <w:rFonts w:ascii="Calibri" w:eastAsia="Calibri" w:hAnsi="Calibri" w:cs="Calibri"/>
        </w:rPr>
        <w:t xml:space="preserve">Las postulaciones deberán presentarse en formato digital mediante correo electrónico dirigido al Gerente de CODESSER Aysén, Ramón Antimán Moreira, a la dirección de correo electrónico </w:t>
      </w:r>
      <w:hyperlink r:id="rId12">
        <w:r>
          <w:rPr>
            <w:rFonts w:ascii="Calibri" w:eastAsia="Calibri" w:hAnsi="Calibri" w:cs="Calibri"/>
            <w:b/>
          </w:rPr>
          <w:t>desarrollo.coyhaique@codesser.cl</w:t>
        </w:r>
      </w:hyperlink>
      <w:r>
        <w:rPr>
          <w:rFonts w:ascii="Calibri" w:eastAsia="Calibri" w:hAnsi="Calibri" w:cs="Calibri"/>
          <w:b/>
        </w:rPr>
        <w:t xml:space="preserve">, </w:t>
      </w:r>
      <w:r>
        <w:rPr>
          <w:rFonts w:ascii="Calibri" w:eastAsia="Calibri" w:hAnsi="Calibri" w:cs="Calibri"/>
        </w:rPr>
        <w:t>e incluirán:</w:t>
      </w:r>
    </w:p>
    <w:p w14:paraId="644BC79A" w14:textId="77777777" w:rsidR="00E47CB9" w:rsidRDefault="00000000">
      <w:pPr>
        <w:widowControl w:val="0"/>
        <w:numPr>
          <w:ilvl w:val="0"/>
          <w:numId w:val="3"/>
        </w:numPr>
        <w:spacing w:before="21" w:after="0"/>
        <w:ind w:right="119"/>
        <w:jc w:val="both"/>
        <w:rPr>
          <w:rFonts w:ascii="Calibri" w:eastAsia="Calibri" w:hAnsi="Calibri" w:cs="Calibri"/>
        </w:rPr>
      </w:pPr>
      <w:r>
        <w:rPr>
          <w:rFonts w:ascii="Calibri" w:eastAsia="Calibri" w:hAnsi="Calibri" w:cs="Calibri"/>
        </w:rPr>
        <w:t>Oferta técnica (según Artículo 9° de las presentes bases)</w:t>
      </w:r>
    </w:p>
    <w:p w14:paraId="4A354E70" w14:textId="77777777" w:rsidR="00E47CB9" w:rsidRDefault="00000000">
      <w:pPr>
        <w:widowControl w:val="0"/>
        <w:numPr>
          <w:ilvl w:val="0"/>
          <w:numId w:val="3"/>
        </w:numPr>
        <w:spacing w:after="0"/>
        <w:ind w:right="119"/>
        <w:jc w:val="both"/>
        <w:rPr>
          <w:rFonts w:ascii="Calibri" w:eastAsia="Calibri" w:hAnsi="Calibri" w:cs="Calibri"/>
        </w:rPr>
      </w:pPr>
      <w:r>
        <w:rPr>
          <w:rFonts w:ascii="Calibri" w:eastAsia="Calibri" w:hAnsi="Calibri" w:cs="Calibri"/>
        </w:rPr>
        <w:t>Oferta económica (Anexo 3)</w:t>
      </w:r>
    </w:p>
    <w:p w14:paraId="7A0F0350" w14:textId="77777777" w:rsidR="00E47CB9" w:rsidRDefault="00000000">
      <w:pPr>
        <w:widowControl w:val="0"/>
        <w:numPr>
          <w:ilvl w:val="0"/>
          <w:numId w:val="3"/>
        </w:numPr>
        <w:spacing w:after="0"/>
        <w:ind w:right="119"/>
        <w:jc w:val="both"/>
        <w:rPr>
          <w:rFonts w:ascii="Calibri" w:eastAsia="Calibri" w:hAnsi="Calibri" w:cs="Calibri"/>
        </w:rPr>
      </w:pPr>
      <w:r>
        <w:rPr>
          <w:rFonts w:ascii="Calibri" w:eastAsia="Calibri" w:hAnsi="Calibri" w:cs="Calibri"/>
        </w:rPr>
        <w:t>Antecedentes legales (según Artículo 16° de las presentes bases)</w:t>
      </w:r>
    </w:p>
    <w:p w14:paraId="2CFF1218" w14:textId="77777777" w:rsidR="00E47CB9" w:rsidRDefault="00000000">
      <w:pPr>
        <w:widowControl w:val="0"/>
        <w:numPr>
          <w:ilvl w:val="0"/>
          <w:numId w:val="3"/>
        </w:numPr>
        <w:spacing w:after="0"/>
        <w:ind w:right="119"/>
        <w:jc w:val="both"/>
        <w:rPr>
          <w:rFonts w:ascii="Calibri" w:eastAsia="Calibri" w:hAnsi="Calibri" w:cs="Calibri"/>
        </w:rPr>
      </w:pPr>
      <w:r>
        <w:rPr>
          <w:rFonts w:ascii="Calibri" w:eastAsia="Calibri" w:hAnsi="Calibri" w:cs="Calibri"/>
        </w:rPr>
        <w:t>Declaración jurada simple de acuerdo con lo señalado en artículo anterior</w:t>
      </w:r>
    </w:p>
    <w:p w14:paraId="5065EA46" w14:textId="77777777" w:rsidR="00E47CB9" w:rsidRDefault="00000000">
      <w:pPr>
        <w:widowControl w:val="0"/>
        <w:numPr>
          <w:ilvl w:val="0"/>
          <w:numId w:val="3"/>
        </w:numPr>
        <w:spacing w:after="240"/>
        <w:ind w:right="119"/>
        <w:jc w:val="both"/>
        <w:rPr>
          <w:rFonts w:ascii="Calibri" w:eastAsia="Calibri" w:hAnsi="Calibri" w:cs="Calibri"/>
        </w:rPr>
      </w:pPr>
      <w:r>
        <w:rPr>
          <w:rFonts w:ascii="Calibri" w:eastAsia="Calibri" w:hAnsi="Calibri" w:cs="Calibri"/>
        </w:rPr>
        <w:t>Carta de aceptación de ajuste metodológico (Anexo 4)</w:t>
      </w:r>
    </w:p>
    <w:p w14:paraId="70D96B2D" w14:textId="77777777" w:rsidR="00E47CB9" w:rsidRDefault="00000000">
      <w:pPr>
        <w:widowControl w:val="0"/>
        <w:spacing w:before="21" w:after="240"/>
        <w:ind w:right="119"/>
        <w:jc w:val="both"/>
        <w:rPr>
          <w:rFonts w:ascii="Calibri" w:eastAsia="Calibri" w:hAnsi="Calibri" w:cs="Calibri"/>
        </w:rPr>
      </w:pPr>
      <w:r>
        <w:rPr>
          <w:rFonts w:ascii="Calibri" w:eastAsia="Calibri" w:hAnsi="Calibri" w:cs="Calibri"/>
        </w:rPr>
        <w:t xml:space="preserve">El plazo de postulación se extenderá hasta las </w:t>
      </w:r>
      <w:r w:rsidRPr="007C003F">
        <w:rPr>
          <w:rFonts w:ascii="Calibri" w:eastAsia="Calibri" w:hAnsi="Calibri" w:cs="Calibri"/>
          <w:b/>
        </w:rPr>
        <w:t>23:59 hrs. del día 30 de octubre de 2025</w:t>
      </w:r>
      <w:r w:rsidRPr="007C003F">
        <w:rPr>
          <w:rFonts w:ascii="Calibri" w:eastAsia="Calibri" w:hAnsi="Calibri" w:cs="Calibri"/>
        </w:rPr>
        <w:t>.</w:t>
      </w:r>
      <w:r>
        <w:rPr>
          <w:rFonts w:ascii="Calibri" w:eastAsia="Calibri" w:hAnsi="Calibri" w:cs="Calibri"/>
        </w:rPr>
        <w:t xml:space="preserve"> Se tendrá por fecha y hora de recepción de la oferta, aquella que se indique en la recepción del correo electrónico por parte del Agente Operador CODESSER.</w:t>
      </w:r>
    </w:p>
    <w:p w14:paraId="5FF17ED4"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7°: RECEPCIÓN DE LAS OFERTAS</w:t>
      </w:r>
    </w:p>
    <w:p w14:paraId="4E9B70FE" w14:textId="77777777" w:rsidR="00E47CB9" w:rsidRDefault="00000000">
      <w:pPr>
        <w:widowControl w:val="0"/>
        <w:spacing w:before="21" w:after="240"/>
        <w:ind w:right="120"/>
        <w:jc w:val="both"/>
        <w:rPr>
          <w:rFonts w:ascii="Calibri" w:eastAsia="Calibri" w:hAnsi="Calibri" w:cs="Calibri"/>
        </w:rPr>
      </w:pPr>
      <w:r>
        <w:rPr>
          <w:rFonts w:ascii="Calibri" w:eastAsia="Calibri" w:hAnsi="Calibri" w:cs="Calibri"/>
        </w:rPr>
        <w:t>Las ofertas que no sean entregadas dentro del plazo y hora establecidos en las presentes bases así como las de aquellos proponentes que no cumplan con los requisitos mínimos establecidos en las presentes bases serán declaradas inadmisibles.</w:t>
      </w:r>
    </w:p>
    <w:p w14:paraId="3C4AA248"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Se dejará constancia bajo un acta el procedimiento realizado para la recepción u omisión de los antecedentes generales solicitados en la postulación, como asimismo de los errores u omisiones formales que se detecten en los documentos y antecedentes presentados.</w:t>
      </w:r>
    </w:p>
    <w:p w14:paraId="16406E1D"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8°: CONSULTAS Y ACLARACIONES</w:t>
      </w:r>
    </w:p>
    <w:p w14:paraId="40CD0CBA" w14:textId="3428DBB5" w:rsidR="00E47CB9" w:rsidRDefault="00000000">
      <w:pPr>
        <w:widowControl w:val="0"/>
        <w:spacing w:before="21" w:after="240"/>
        <w:ind w:right="119"/>
        <w:jc w:val="both"/>
        <w:rPr>
          <w:rFonts w:ascii="Calibri" w:eastAsia="Calibri" w:hAnsi="Calibri" w:cs="Calibri"/>
        </w:rPr>
      </w:pPr>
      <w:r>
        <w:rPr>
          <w:rFonts w:ascii="Calibri" w:eastAsia="Calibri" w:hAnsi="Calibri" w:cs="Calibri"/>
        </w:rPr>
        <w:t xml:space="preserve">Los postulantes podrán formular consultas acerca de las Bases hasta </w:t>
      </w:r>
      <w:r w:rsidRPr="007C003F">
        <w:rPr>
          <w:rFonts w:ascii="Calibri" w:eastAsia="Calibri" w:hAnsi="Calibri" w:cs="Calibri"/>
        </w:rPr>
        <w:t xml:space="preserve">las </w:t>
      </w:r>
      <w:r w:rsidRPr="007C003F">
        <w:rPr>
          <w:rFonts w:ascii="Calibri" w:eastAsia="Calibri" w:hAnsi="Calibri" w:cs="Calibri"/>
          <w:b/>
        </w:rPr>
        <w:t>18:00 horas del día 23 de octubre de 2025</w:t>
      </w:r>
      <w:r w:rsidRPr="007C003F">
        <w:rPr>
          <w:rFonts w:ascii="Calibri" w:eastAsia="Calibri" w:hAnsi="Calibri" w:cs="Calibri"/>
        </w:rPr>
        <w:t xml:space="preserve">, a través de correo electrónico dirigido a </w:t>
      </w:r>
      <w:hyperlink r:id="rId13">
        <w:r w:rsidRPr="007C003F">
          <w:rPr>
            <w:rFonts w:ascii="Calibri" w:eastAsia="Calibri" w:hAnsi="Calibri" w:cs="Calibri"/>
            <w:color w:val="0000FF"/>
            <w:u w:val="single"/>
          </w:rPr>
          <w:t>alvaro.salin@perturismoaysen.cl</w:t>
        </w:r>
      </w:hyperlink>
      <w:r>
        <w:rPr>
          <w:rFonts w:ascii="Calibri" w:eastAsia="Calibri" w:hAnsi="Calibri" w:cs="Calibri"/>
        </w:rPr>
        <w:t>. No se aceptarán ni responderán consultas planteadas por un conducto diferente al señalado o vencido el plazo dispuesto para tal efecto.</w:t>
      </w:r>
    </w:p>
    <w:p w14:paraId="156E0C45" w14:textId="77777777" w:rsidR="00E47CB9" w:rsidRDefault="00000000">
      <w:pPr>
        <w:widowControl w:val="0"/>
        <w:spacing w:before="51" w:after="240" w:line="240" w:lineRule="auto"/>
        <w:jc w:val="both"/>
        <w:rPr>
          <w:rFonts w:ascii="Calibri" w:eastAsia="Calibri" w:hAnsi="Calibri" w:cs="Calibri"/>
          <w:b/>
          <w:sz w:val="24"/>
          <w:szCs w:val="24"/>
        </w:rPr>
      </w:pPr>
      <w:r>
        <w:rPr>
          <w:rFonts w:ascii="Calibri" w:eastAsia="Calibri" w:hAnsi="Calibri" w:cs="Calibri"/>
          <w:b/>
          <w:sz w:val="24"/>
          <w:szCs w:val="24"/>
        </w:rPr>
        <w:t>ARTÍCULO 9°: SOBRE LA OFERTA TÉCNICA</w:t>
      </w:r>
    </w:p>
    <w:p w14:paraId="39D97E98"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Oferta Técnica</w:t>
      </w:r>
    </w:p>
    <w:p w14:paraId="67DA6AA7" w14:textId="77777777" w:rsidR="00E47CB9" w:rsidRDefault="00000000">
      <w:pPr>
        <w:widowControl w:val="0"/>
        <w:spacing w:before="23" w:after="240"/>
        <w:ind w:right="120"/>
        <w:jc w:val="both"/>
        <w:rPr>
          <w:rFonts w:ascii="Calibri" w:eastAsia="Calibri" w:hAnsi="Calibri" w:cs="Calibri"/>
        </w:rPr>
      </w:pPr>
      <w:r>
        <w:rPr>
          <w:rFonts w:ascii="Calibri" w:eastAsia="Calibri" w:hAnsi="Calibri" w:cs="Calibri"/>
        </w:rPr>
        <w:t>Los participantes deberán presentar una oferta técnica para la realización de la consultoría “ANTECEDENTES POSTULACIÓN A DISEÑO PROYECTO CONSTRUCCIÓN TERRAZA DIVISADERO, COMUNA DE COYHAIQUE”, en el marco del Programa PER Turismo Aysén, Código 14PEDR-35778-6, Etapa 3 implementación año 9. La propuesta técnica deberá seguir los lineamientos indicados en el presente artículo e incluir:</w:t>
      </w:r>
    </w:p>
    <w:p w14:paraId="413A75EA" w14:textId="77777777" w:rsidR="00E47CB9" w:rsidRDefault="00000000">
      <w:pPr>
        <w:widowControl w:val="0"/>
        <w:numPr>
          <w:ilvl w:val="0"/>
          <w:numId w:val="10"/>
        </w:numPr>
        <w:spacing w:before="23" w:after="0"/>
        <w:ind w:right="120"/>
        <w:jc w:val="both"/>
        <w:rPr>
          <w:rFonts w:ascii="Calibri" w:eastAsia="Calibri" w:hAnsi="Calibri" w:cs="Calibri"/>
        </w:rPr>
      </w:pPr>
      <w:r>
        <w:rPr>
          <w:rFonts w:ascii="Calibri" w:eastAsia="Calibri" w:hAnsi="Calibri" w:cs="Calibri"/>
        </w:rPr>
        <w:t>Objetivos</w:t>
      </w:r>
    </w:p>
    <w:p w14:paraId="7ACA6566" w14:textId="77777777" w:rsidR="00E47CB9" w:rsidRDefault="00000000">
      <w:pPr>
        <w:widowControl w:val="0"/>
        <w:numPr>
          <w:ilvl w:val="0"/>
          <w:numId w:val="10"/>
        </w:numPr>
        <w:spacing w:after="0"/>
        <w:ind w:right="120"/>
        <w:jc w:val="both"/>
        <w:rPr>
          <w:rFonts w:ascii="Calibri" w:eastAsia="Calibri" w:hAnsi="Calibri" w:cs="Calibri"/>
        </w:rPr>
      </w:pPr>
      <w:r>
        <w:rPr>
          <w:rFonts w:ascii="Calibri" w:eastAsia="Calibri" w:hAnsi="Calibri" w:cs="Calibri"/>
        </w:rPr>
        <w:t>Metodología</w:t>
      </w:r>
    </w:p>
    <w:p w14:paraId="41A100A0" w14:textId="77777777" w:rsidR="00E47CB9" w:rsidRDefault="00000000">
      <w:pPr>
        <w:widowControl w:val="0"/>
        <w:numPr>
          <w:ilvl w:val="0"/>
          <w:numId w:val="10"/>
        </w:numPr>
        <w:spacing w:after="0"/>
        <w:ind w:right="120"/>
        <w:jc w:val="both"/>
        <w:rPr>
          <w:rFonts w:ascii="Calibri" w:eastAsia="Calibri" w:hAnsi="Calibri" w:cs="Calibri"/>
        </w:rPr>
      </w:pPr>
      <w:r>
        <w:rPr>
          <w:rFonts w:ascii="Calibri" w:eastAsia="Calibri" w:hAnsi="Calibri" w:cs="Calibri"/>
        </w:rPr>
        <w:lastRenderedPageBreak/>
        <w:t>Productos</w:t>
      </w:r>
    </w:p>
    <w:p w14:paraId="58A1DCA8" w14:textId="77777777" w:rsidR="00E47CB9" w:rsidRDefault="00000000">
      <w:pPr>
        <w:widowControl w:val="0"/>
        <w:numPr>
          <w:ilvl w:val="0"/>
          <w:numId w:val="10"/>
        </w:numPr>
        <w:spacing w:after="0"/>
        <w:ind w:right="120"/>
        <w:jc w:val="both"/>
        <w:rPr>
          <w:rFonts w:ascii="Calibri" w:eastAsia="Calibri" w:hAnsi="Calibri" w:cs="Calibri"/>
        </w:rPr>
      </w:pPr>
      <w:r>
        <w:rPr>
          <w:rFonts w:ascii="Calibri" w:eastAsia="Calibri" w:hAnsi="Calibri" w:cs="Calibri"/>
        </w:rPr>
        <w:t>Informes</w:t>
      </w:r>
    </w:p>
    <w:p w14:paraId="549AED66" w14:textId="77777777" w:rsidR="00E47CB9" w:rsidRDefault="00000000">
      <w:pPr>
        <w:widowControl w:val="0"/>
        <w:numPr>
          <w:ilvl w:val="0"/>
          <w:numId w:val="10"/>
        </w:numPr>
        <w:spacing w:after="0"/>
        <w:ind w:right="120"/>
        <w:jc w:val="both"/>
        <w:rPr>
          <w:rFonts w:ascii="Calibri" w:eastAsia="Calibri" w:hAnsi="Calibri" w:cs="Calibri"/>
        </w:rPr>
      </w:pPr>
      <w:r>
        <w:rPr>
          <w:rFonts w:ascii="Calibri" w:eastAsia="Calibri" w:hAnsi="Calibri" w:cs="Calibri"/>
        </w:rPr>
        <w:t>Carta gantt</w:t>
      </w:r>
    </w:p>
    <w:p w14:paraId="56925020" w14:textId="77777777" w:rsidR="00E47CB9" w:rsidRDefault="00000000">
      <w:pPr>
        <w:widowControl w:val="0"/>
        <w:numPr>
          <w:ilvl w:val="0"/>
          <w:numId w:val="10"/>
        </w:numPr>
        <w:spacing w:after="240"/>
        <w:ind w:right="120"/>
        <w:jc w:val="both"/>
        <w:rPr>
          <w:rFonts w:ascii="Calibri" w:eastAsia="Calibri" w:hAnsi="Calibri" w:cs="Calibri"/>
        </w:rPr>
      </w:pPr>
      <w:r>
        <w:rPr>
          <w:rFonts w:ascii="Calibri" w:eastAsia="Calibri" w:hAnsi="Calibri" w:cs="Calibri"/>
        </w:rPr>
        <w:t>Equipo técnico</w:t>
      </w:r>
    </w:p>
    <w:p w14:paraId="4618AEF2"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Objetivo General</w:t>
      </w:r>
    </w:p>
    <w:p w14:paraId="3BFC5327" w14:textId="77777777" w:rsidR="00E47CB9" w:rsidRDefault="00000000">
      <w:pPr>
        <w:spacing w:after="0" w:line="240" w:lineRule="auto"/>
        <w:jc w:val="both"/>
        <w:rPr>
          <w:rFonts w:ascii="Calibri" w:eastAsia="Calibri" w:hAnsi="Calibri" w:cs="Calibri"/>
        </w:rPr>
      </w:pPr>
      <w:r>
        <w:rPr>
          <w:rFonts w:ascii="Calibri" w:eastAsia="Calibri" w:hAnsi="Calibri" w:cs="Calibri"/>
        </w:rPr>
        <w:t>Generar los antecedentes requeridos por el Sistema Nacional de Inversiones (SNI) para la postulación a diseño al Fondo Nacional de Desarrollo Regional del Gobierno Regional de Aysén del proyecto “Construcción Terraza Divisadero, comuna de Coyhaique” código BIP 40070373-0.</w:t>
      </w:r>
    </w:p>
    <w:p w14:paraId="5A0EE5D2" w14:textId="77777777" w:rsidR="00E47CB9" w:rsidRDefault="00000000">
      <w:pPr>
        <w:widowControl w:val="0"/>
        <w:spacing w:before="159" w:after="240" w:line="240" w:lineRule="auto"/>
        <w:jc w:val="both"/>
        <w:rPr>
          <w:rFonts w:ascii="Calibri" w:eastAsia="Calibri" w:hAnsi="Calibri" w:cs="Calibri"/>
          <w:b/>
          <w:sz w:val="24"/>
          <w:szCs w:val="24"/>
        </w:rPr>
      </w:pPr>
      <w:r>
        <w:rPr>
          <w:rFonts w:ascii="Calibri" w:eastAsia="Calibri" w:hAnsi="Calibri" w:cs="Calibri"/>
          <w:b/>
          <w:sz w:val="24"/>
          <w:szCs w:val="24"/>
        </w:rPr>
        <w:t>Objetivos Específicos</w:t>
      </w:r>
    </w:p>
    <w:p w14:paraId="08937D4A" w14:textId="77777777" w:rsidR="00E47CB9" w:rsidRDefault="00000000">
      <w:pPr>
        <w:widowControl w:val="0"/>
        <w:spacing w:before="23" w:after="240" w:line="240" w:lineRule="auto"/>
        <w:jc w:val="both"/>
        <w:rPr>
          <w:rFonts w:ascii="Calibri" w:eastAsia="Calibri" w:hAnsi="Calibri" w:cs="Calibri"/>
        </w:rPr>
      </w:pPr>
      <w:r>
        <w:rPr>
          <w:rFonts w:ascii="Calibri" w:eastAsia="Calibri" w:hAnsi="Calibri" w:cs="Calibri"/>
        </w:rPr>
        <w:t>Los objetivos específicos son los siguientes:</w:t>
      </w:r>
    </w:p>
    <w:p w14:paraId="1D3A24C0" w14:textId="77777777" w:rsidR="00E47CB9" w:rsidRDefault="00000000">
      <w:pPr>
        <w:widowControl w:val="0"/>
        <w:numPr>
          <w:ilvl w:val="0"/>
          <w:numId w:val="11"/>
        </w:numPr>
        <w:spacing w:before="9" w:after="240" w:line="240" w:lineRule="auto"/>
        <w:jc w:val="both"/>
        <w:rPr>
          <w:rFonts w:ascii="Calibri" w:eastAsia="Calibri" w:hAnsi="Calibri" w:cs="Calibri"/>
        </w:rPr>
      </w:pPr>
      <w:r>
        <w:rPr>
          <w:rFonts w:ascii="Calibri" w:eastAsia="Calibri" w:hAnsi="Calibri" w:cs="Calibri"/>
        </w:rPr>
        <w:t>Elaborar el perfil de proyecto “Construcción Terraza Divisadero, comuna de Coyhaique”, código BIP 40070373-0, que postula a diseño, tomando como base el anteproyecto del Plan Divisadero.</w:t>
      </w:r>
    </w:p>
    <w:p w14:paraId="5AA09B50" w14:textId="77777777" w:rsidR="00E47CB9" w:rsidRDefault="00000000">
      <w:pPr>
        <w:widowControl w:val="0"/>
        <w:numPr>
          <w:ilvl w:val="0"/>
          <w:numId w:val="11"/>
        </w:numPr>
        <w:spacing w:before="9" w:after="240" w:line="240" w:lineRule="auto"/>
        <w:jc w:val="both"/>
        <w:rPr>
          <w:rFonts w:ascii="Calibri" w:eastAsia="Calibri" w:hAnsi="Calibri" w:cs="Calibri"/>
        </w:rPr>
      </w:pPr>
      <w:r>
        <w:rPr>
          <w:rFonts w:ascii="Calibri" w:eastAsia="Calibri" w:hAnsi="Calibri" w:cs="Calibri"/>
        </w:rPr>
        <w:t>Elaborar los términos de referencia y bases técnicas para el llamado a licitación del diseño del proyecto en coherencia con el perfil de proyecto elaborado.</w:t>
      </w:r>
    </w:p>
    <w:p w14:paraId="5E73236D" w14:textId="77777777" w:rsidR="00E47CB9" w:rsidRDefault="00000000">
      <w:pPr>
        <w:widowControl w:val="0"/>
        <w:numPr>
          <w:ilvl w:val="0"/>
          <w:numId w:val="11"/>
        </w:numPr>
        <w:spacing w:before="9" w:after="240" w:line="240" w:lineRule="auto"/>
        <w:jc w:val="both"/>
        <w:rPr>
          <w:rFonts w:ascii="Calibri" w:eastAsia="Calibri" w:hAnsi="Calibri" w:cs="Calibri"/>
        </w:rPr>
      </w:pPr>
      <w:r>
        <w:rPr>
          <w:rFonts w:ascii="Calibri" w:eastAsia="Calibri" w:hAnsi="Calibri" w:cs="Calibri"/>
        </w:rPr>
        <w:t>Generar la totalidad de antecedentes requeridos por el Sistema Nacional de Inversiones para la postulación a diseño del proyecto.</w:t>
      </w:r>
    </w:p>
    <w:p w14:paraId="022304DD" w14:textId="77777777" w:rsidR="00E47CB9" w:rsidRDefault="00000000">
      <w:pPr>
        <w:widowControl w:val="0"/>
        <w:numPr>
          <w:ilvl w:val="0"/>
          <w:numId w:val="11"/>
        </w:numPr>
        <w:spacing w:before="9" w:after="240" w:line="240" w:lineRule="auto"/>
        <w:jc w:val="both"/>
        <w:rPr>
          <w:rFonts w:ascii="Calibri" w:eastAsia="Calibri" w:hAnsi="Calibri" w:cs="Calibri"/>
        </w:rPr>
      </w:pPr>
      <w:r>
        <w:rPr>
          <w:rFonts w:ascii="Calibri" w:eastAsia="Calibri" w:hAnsi="Calibri" w:cs="Calibri"/>
        </w:rPr>
        <w:t>Apoyar a SERNATUR en el ingreso de los antecedentes de los puntos anteriores al Banco Integrado de Proyectos del Sistema Nacional de Inversiones.</w:t>
      </w:r>
    </w:p>
    <w:p w14:paraId="147E33DB" w14:textId="77777777" w:rsidR="00E47CB9" w:rsidRDefault="00000000">
      <w:pPr>
        <w:widowControl w:val="0"/>
        <w:spacing w:before="159" w:after="240" w:line="240" w:lineRule="auto"/>
        <w:jc w:val="both"/>
        <w:rPr>
          <w:rFonts w:ascii="Calibri" w:eastAsia="Calibri" w:hAnsi="Calibri" w:cs="Calibri"/>
          <w:b/>
          <w:sz w:val="24"/>
          <w:szCs w:val="24"/>
        </w:rPr>
      </w:pPr>
      <w:r>
        <w:rPr>
          <w:rFonts w:ascii="Calibri" w:eastAsia="Calibri" w:hAnsi="Calibri" w:cs="Calibri"/>
          <w:b/>
          <w:sz w:val="24"/>
          <w:szCs w:val="24"/>
        </w:rPr>
        <w:t>Metodología</w:t>
      </w:r>
    </w:p>
    <w:p w14:paraId="48981A6C" w14:textId="77777777" w:rsidR="00E47CB9" w:rsidRDefault="00000000">
      <w:pPr>
        <w:widowControl w:val="0"/>
        <w:spacing w:before="182" w:after="240"/>
        <w:ind w:right="120"/>
        <w:jc w:val="both"/>
        <w:rPr>
          <w:rFonts w:ascii="Calibri" w:eastAsia="Calibri" w:hAnsi="Calibri" w:cs="Calibri"/>
        </w:rPr>
      </w:pPr>
      <w:r>
        <w:rPr>
          <w:rFonts w:ascii="Calibri" w:eastAsia="Calibri" w:hAnsi="Calibri" w:cs="Calibri"/>
        </w:rPr>
        <w:t>La metodología a utilizar para el desarrollo del proyecto es la “Metodología para la Formulación y Evaluación de Proyectos de Instalaciones Turísticas” (MIDESO, 2021) y los antecedentes son los establecidos por el mismo ministerio para proyectos de atractivos turísticos.</w:t>
      </w:r>
    </w:p>
    <w:p w14:paraId="0E3A851E" w14:textId="77777777" w:rsidR="00E47CB9" w:rsidRDefault="00000000">
      <w:pPr>
        <w:widowControl w:val="0"/>
        <w:spacing w:before="182" w:after="240"/>
        <w:ind w:right="120"/>
        <w:jc w:val="both"/>
        <w:rPr>
          <w:rFonts w:ascii="Calibri" w:eastAsia="Calibri" w:hAnsi="Calibri" w:cs="Calibri"/>
        </w:rPr>
      </w:pPr>
      <w:r>
        <w:rPr>
          <w:rFonts w:ascii="Calibri" w:eastAsia="Calibri" w:hAnsi="Calibri" w:cs="Calibri"/>
        </w:rPr>
        <w:t>En el desarrollo de proyecto y antecedentes requeridos se debe considerar:</w:t>
      </w:r>
    </w:p>
    <w:p w14:paraId="7611883E" w14:textId="77777777" w:rsidR="00E47CB9" w:rsidRDefault="00000000">
      <w:pPr>
        <w:widowControl w:val="0"/>
        <w:numPr>
          <w:ilvl w:val="0"/>
          <w:numId w:val="15"/>
        </w:numPr>
        <w:spacing w:before="182" w:after="0"/>
        <w:ind w:right="120"/>
        <w:jc w:val="both"/>
        <w:rPr>
          <w:rFonts w:ascii="Calibri" w:eastAsia="Calibri" w:hAnsi="Calibri" w:cs="Calibri"/>
        </w:rPr>
      </w:pPr>
      <w:r>
        <w:rPr>
          <w:rFonts w:ascii="Calibri" w:eastAsia="Calibri" w:hAnsi="Calibri" w:cs="Calibri"/>
        </w:rPr>
        <w:t>El estudio y validación del anteproyecto de la Terraza Divisadero incluido en el Plan Divisadero y la definición de las instalaciones a incluir en el proyecto (como una de las primeras actividades).</w:t>
      </w:r>
    </w:p>
    <w:p w14:paraId="19A4A325" w14:textId="77777777" w:rsidR="00E47CB9" w:rsidRDefault="00000000">
      <w:pPr>
        <w:widowControl w:val="0"/>
        <w:numPr>
          <w:ilvl w:val="0"/>
          <w:numId w:val="15"/>
        </w:numPr>
        <w:spacing w:after="0"/>
        <w:ind w:right="120"/>
        <w:jc w:val="both"/>
        <w:rPr>
          <w:rFonts w:ascii="Calibri" w:eastAsia="Calibri" w:hAnsi="Calibri" w:cs="Calibri"/>
        </w:rPr>
      </w:pPr>
      <w:r>
        <w:rPr>
          <w:rFonts w:ascii="Calibri" w:eastAsia="Calibri" w:hAnsi="Calibri" w:cs="Calibri"/>
        </w:rPr>
        <w:t>Un taller de retroalimentación del anteproyecto de la Terraza Divisadero incluido en el Plan Divisadero.</w:t>
      </w:r>
    </w:p>
    <w:p w14:paraId="5C137637" w14:textId="77777777" w:rsidR="00E47CB9" w:rsidRDefault="00000000">
      <w:pPr>
        <w:widowControl w:val="0"/>
        <w:numPr>
          <w:ilvl w:val="0"/>
          <w:numId w:val="15"/>
        </w:numPr>
        <w:spacing w:after="0"/>
        <w:ind w:right="120"/>
        <w:jc w:val="both"/>
        <w:rPr>
          <w:rFonts w:ascii="Calibri" w:eastAsia="Calibri" w:hAnsi="Calibri" w:cs="Calibri"/>
        </w:rPr>
      </w:pPr>
      <w:r>
        <w:rPr>
          <w:rFonts w:ascii="Calibri" w:eastAsia="Calibri" w:hAnsi="Calibri" w:cs="Calibri"/>
        </w:rPr>
        <w:t>Contactar a los actores relevantes (SERNATUR, Gobierno Regional de Aysén, Municipalidad de Coyhaique, Corporación de Deportes de Coyhaique, SEREMI Bienes Nacionales, Dirección General de Aeronáutica Civil, Cámara de Turismo de Coyhaique, Instituto Nacional de Deportes, operadores del Cordón Divisadero, entre otros).</w:t>
      </w:r>
    </w:p>
    <w:p w14:paraId="71AB0986" w14:textId="77777777" w:rsidR="00E47CB9" w:rsidRDefault="00000000">
      <w:pPr>
        <w:widowControl w:val="0"/>
        <w:numPr>
          <w:ilvl w:val="0"/>
          <w:numId w:val="15"/>
        </w:numPr>
        <w:spacing w:after="0"/>
        <w:ind w:right="120"/>
        <w:jc w:val="both"/>
        <w:rPr>
          <w:rFonts w:ascii="Calibri" w:eastAsia="Calibri" w:hAnsi="Calibri" w:cs="Calibri"/>
        </w:rPr>
      </w:pPr>
      <w:r>
        <w:rPr>
          <w:rFonts w:ascii="Calibri" w:eastAsia="Calibri" w:hAnsi="Calibri" w:cs="Calibri"/>
        </w:rPr>
        <w:t>Una reunión informativa con el Comité de Desarrollo del Fraile.</w:t>
      </w:r>
    </w:p>
    <w:p w14:paraId="499948F3" w14:textId="77777777" w:rsidR="00E47CB9" w:rsidRDefault="00000000">
      <w:pPr>
        <w:widowControl w:val="0"/>
        <w:numPr>
          <w:ilvl w:val="0"/>
          <w:numId w:val="15"/>
        </w:numPr>
        <w:spacing w:after="0"/>
        <w:ind w:right="120"/>
        <w:jc w:val="both"/>
        <w:rPr>
          <w:rFonts w:ascii="Calibri" w:eastAsia="Calibri" w:hAnsi="Calibri" w:cs="Calibri"/>
        </w:rPr>
      </w:pPr>
      <w:r>
        <w:rPr>
          <w:rFonts w:ascii="Calibri" w:eastAsia="Calibri" w:hAnsi="Calibri" w:cs="Calibri"/>
        </w:rPr>
        <w:t>Al menos una reunión de retroalimentación con la Dirección Regional de Arquitectura.</w:t>
      </w:r>
    </w:p>
    <w:p w14:paraId="18906214" w14:textId="77777777" w:rsidR="00E47CB9" w:rsidRDefault="00000000">
      <w:pPr>
        <w:widowControl w:val="0"/>
        <w:numPr>
          <w:ilvl w:val="0"/>
          <w:numId w:val="15"/>
        </w:numPr>
        <w:spacing w:after="0"/>
        <w:ind w:right="120"/>
        <w:jc w:val="both"/>
        <w:rPr>
          <w:rFonts w:ascii="Calibri" w:eastAsia="Calibri" w:hAnsi="Calibri" w:cs="Calibri"/>
        </w:rPr>
      </w:pPr>
      <w:r>
        <w:rPr>
          <w:rFonts w:ascii="Calibri" w:eastAsia="Calibri" w:hAnsi="Calibri" w:cs="Calibri"/>
        </w:rPr>
        <w:t>Al menos una reunión de retroalimentación con MIDESO Región de Aysén.</w:t>
      </w:r>
    </w:p>
    <w:p w14:paraId="760F5DE6" w14:textId="77777777" w:rsidR="00E47CB9" w:rsidRDefault="00000000">
      <w:pPr>
        <w:widowControl w:val="0"/>
        <w:numPr>
          <w:ilvl w:val="0"/>
          <w:numId w:val="15"/>
        </w:numPr>
        <w:spacing w:after="240"/>
        <w:ind w:right="120"/>
        <w:jc w:val="both"/>
        <w:rPr>
          <w:rFonts w:ascii="Calibri" w:eastAsia="Calibri" w:hAnsi="Calibri" w:cs="Calibri"/>
        </w:rPr>
      </w:pPr>
      <w:r>
        <w:rPr>
          <w:rFonts w:ascii="Calibri" w:eastAsia="Calibri" w:hAnsi="Calibri" w:cs="Calibri"/>
        </w:rPr>
        <w:t>El PDZE como referencia presupuestaria inicial para el desarrollo del proyecto. El PDZE, para el proyecto, considera un presupuesto de diseño de M$240.000 y de ejecución de M$2.400.000. Si el costo de las instalaciones es mayor al presupuestado, como primera opción, se deberá estructurar el proyecto en etapas, con una primera etapa que pueda ser cubierta con los recursos del PDZE.</w:t>
      </w:r>
    </w:p>
    <w:p w14:paraId="46922914" w14:textId="77777777" w:rsidR="00E47CB9" w:rsidRDefault="00000000">
      <w:pPr>
        <w:widowControl w:val="0"/>
        <w:spacing w:before="182" w:after="240"/>
        <w:ind w:right="120"/>
        <w:jc w:val="both"/>
        <w:rPr>
          <w:rFonts w:ascii="Calibri" w:eastAsia="Calibri" w:hAnsi="Calibri" w:cs="Calibri"/>
        </w:rPr>
      </w:pPr>
      <w:r>
        <w:rPr>
          <w:rFonts w:ascii="Calibri" w:eastAsia="Calibri" w:hAnsi="Calibri" w:cs="Calibri"/>
        </w:rPr>
        <w:lastRenderedPageBreak/>
        <w:t>El proponente presentará una metodología de intervención, acotada a los plazos fijados en las presentes bases y deberá contemplar al menos una visita al lugar de emplazamiento de las instalaciones turísticas incluidas. La propuesta podrá quedar sujeta a ajustes metodológicos en el inicio de la consultoría o en la ejecución de la misma.</w:t>
      </w:r>
    </w:p>
    <w:p w14:paraId="703ECD16" w14:textId="77777777" w:rsidR="00E47CB9" w:rsidRDefault="00000000">
      <w:pPr>
        <w:widowControl w:val="0"/>
        <w:spacing w:after="0" w:line="240" w:lineRule="auto"/>
        <w:jc w:val="both"/>
        <w:rPr>
          <w:rFonts w:ascii="Calibri" w:eastAsia="Calibri" w:hAnsi="Calibri" w:cs="Calibri"/>
        </w:rPr>
      </w:pPr>
      <w:bookmarkStart w:id="0" w:name="_heading=h.9q6k68v1cjqi" w:colFirst="0" w:colLast="0"/>
      <w:bookmarkEnd w:id="0"/>
      <w:r>
        <w:rPr>
          <w:rFonts w:ascii="Calibri" w:eastAsia="Calibri" w:hAnsi="Calibri" w:cs="Calibri"/>
        </w:rPr>
        <w:t>La consultoría considera 2 informes y una instancia de presentación y retroalimentación intermedia a la Comisión Técnica antes de la entrega del informe final.</w:t>
      </w:r>
    </w:p>
    <w:p w14:paraId="344EC99E" w14:textId="77777777" w:rsidR="00E47CB9" w:rsidRDefault="00000000">
      <w:pPr>
        <w:widowControl w:val="0"/>
        <w:spacing w:before="182" w:after="240"/>
        <w:ind w:right="120"/>
        <w:jc w:val="both"/>
        <w:rPr>
          <w:rFonts w:ascii="Calibri" w:eastAsia="Calibri" w:hAnsi="Calibri" w:cs="Calibri"/>
        </w:rPr>
      </w:pPr>
      <w:r>
        <w:rPr>
          <w:rFonts w:ascii="Calibri" w:eastAsia="Calibri" w:hAnsi="Calibri" w:cs="Calibri"/>
        </w:rPr>
        <w:t>Es necesario mantener una comunicación fluida y permanente con la comisión técnica. La comunicación constante será evaluada como parte de los requerimientos de coordinación y será un factor clave en la evaluación del desempeño del Consultor.</w:t>
      </w:r>
    </w:p>
    <w:p w14:paraId="4D99795B" w14:textId="77777777" w:rsidR="00E47CB9" w:rsidRDefault="00000000">
      <w:pPr>
        <w:widowControl w:val="0"/>
        <w:spacing w:before="52" w:after="240" w:line="240" w:lineRule="auto"/>
        <w:rPr>
          <w:rFonts w:ascii="Calibri" w:eastAsia="Calibri" w:hAnsi="Calibri" w:cs="Calibri"/>
          <w:b/>
          <w:sz w:val="24"/>
          <w:szCs w:val="24"/>
        </w:rPr>
      </w:pPr>
      <w:r>
        <w:rPr>
          <w:rFonts w:ascii="Calibri" w:eastAsia="Calibri" w:hAnsi="Calibri" w:cs="Calibri"/>
          <w:b/>
          <w:sz w:val="24"/>
          <w:szCs w:val="24"/>
        </w:rPr>
        <w:t>Plazos</w:t>
      </w:r>
    </w:p>
    <w:p w14:paraId="13D1726D" w14:textId="77777777" w:rsidR="00E47CB9" w:rsidRDefault="00000000">
      <w:pPr>
        <w:widowControl w:val="0"/>
        <w:spacing w:before="182" w:after="240"/>
        <w:ind w:right="120"/>
        <w:jc w:val="both"/>
        <w:rPr>
          <w:rFonts w:ascii="Calibri" w:eastAsia="Calibri" w:hAnsi="Calibri" w:cs="Calibri"/>
        </w:rPr>
      </w:pPr>
      <w:r>
        <w:rPr>
          <w:rFonts w:ascii="Calibri" w:eastAsia="Calibri" w:hAnsi="Calibri" w:cs="Calibri"/>
        </w:rPr>
        <w:t xml:space="preserve">El plazo para el total desarrollo de la consultoría será de </w:t>
      </w:r>
      <w:r>
        <w:rPr>
          <w:rFonts w:ascii="Calibri" w:eastAsia="Calibri" w:hAnsi="Calibri" w:cs="Calibri"/>
          <w:b/>
        </w:rPr>
        <w:t>95 días corridos</w:t>
      </w:r>
      <w:r>
        <w:rPr>
          <w:rFonts w:ascii="Calibri" w:eastAsia="Calibri" w:hAnsi="Calibri" w:cs="Calibri"/>
        </w:rPr>
        <w:t>, contados desde la fecha en que se comunica la adjudicación al oferente.</w:t>
      </w:r>
    </w:p>
    <w:p w14:paraId="651F7552" w14:textId="38649CD6" w:rsidR="00E47CB9" w:rsidRDefault="00000000">
      <w:pPr>
        <w:widowControl w:val="0"/>
        <w:spacing w:before="159" w:after="240"/>
        <w:ind w:right="122"/>
        <w:jc w:val="both"/>
        <w:rPr>
          <w:rFonts w:ascii="Calibri" w:eastAsia="Calibri" w:hAnsi="Calibri" w:cs="Calibri"/>
        </w:rPr>
      </w:pPr>
      <w:r>
        <w:rPr>
          <w:rFonts w:ascii="Calibri" w:eastAsia="Calibri" w:hAnsi="Calibri" w:cs="Calibri"/>
        </w:rPr>
        <w:t xml:space="preserve">No </w:t>
      </w:r>
      <w:r w:rsidR="007C003F">
        <w:rPr>
          <w:rFonts w:ascii="Calibri" w:eastAsia="Calibri" w:hAnsi="Calibri" w:cs="Calibri"/>
        </w:rPr>
        <w:t>obstante,</w:t>
      </w:r>
      <w:r>
        <w:rPr>
          <w:rFonts w:ascii="Calibri" w:eastAsia="Calibri" w:hAnsi="Calibri" w:cs="Calibri"/>
        </w:rPr>
        <w:t xml:space="preserve"> lo anterior el plazo podrá ser prorrogado a solicitud escrita del consultor durante la ejecución del contrato, sólo si, por circunstancias no imputables a él, el desarrollo de la consultoría resultare retrasado, lo cual deberá ser solicitado y acreditado de ese modo por el consultor. La prórroga se otorgará por un tiempo prudencial, considerando la o las causales que justifican la solicitud. Con todo, CODESSER se reserva el derecho de aprobar o rechazar la solicitud.</w:t>
      </w:r>
    </w:p>
    <w:p w14:paraId="02E4ADB3" w14:textId="77777777" w:rsidR="00E47CB9" w:rsidRDefault="00000000">
      <w:pPr>
        <w:widowControl w:val="0"/>
        <w:spacing w:before="51" w:after="240" w:line="240" w:lineRule="auto"/>
        <w:rPr>
          <w:rFonts w:ascii="Calibri" w:eastAsia="Calibri" w:hAnsi="Calibri" w:cs="Calibri"/>
          <w:b/>
          <w:sz w:val="24"/>
          <w:szCs w:val="24"/>
        </w:rPr>
      </w:pPr>
      <w:r>
        <w:rPr>
          <w:rFonts w:ascii="Calibri" w:eastAsia="Calibri" w:hAnsi="Calibri" w:cs="Calibri"/>
          <w:b/>
          <w:sz w:val="24"/>
          <w:szCs w:val="24"/>
        </w:rPr>
        <w:t>Productos Requeridos</w:t>
      </w:r>
    </w:p>
    <w:p w14:paraId="19E85684" w14:textId="77777777" w:rsidR="00E47CB9" w:rsidRDefault="00000000">
      <w:pPr>
        <w:numPr>
          <w:ilvl w:val="0"/>
          <w:numId w:val="8"/>
        </w:numPr>
        <w:spacing w:after="200" w:line="240" w:lineRule="auto"/>
        <w:jc w:val="both"/>
        <w:rPr>
          <w:rFonts w:ascii="Calibri" w:eastAsia="Calibri" w:hAnsi="Calibri" w:cs="Calibri"/>
        </w:rPr>
      </w:pPr>
      <w:r>
        <w:rPr>
          <w:rFonts w:ascii="Calibri" w:eastAsia="Calibri" w:hAnsi="Calibri" w:cs="Calibri"/>
        </w:rPr>
        <w:t>Taller presencial, en Coyhaique, de retroalimentación del anteproyecto Terraza Divisadero incluido en el Plan Divisadero. En el taller participarán los actores relevantes mencionados en la metodología de las presentes bases y otros que puedan ser identificados en conjunto con la comisión técnica de la consultoría. Será responsabilidad de la consultora adjudicada la convocatoria y confirmación de asistencia, así como el servicio de café. Como verificadores del taller se presentará un informe digital con: invitación, programa, lista de invitados, lista de asistencia con firmas, un set fotográfico de la actividad y las conclusiones de su desarrollo.</w:t>
      </w:r>
    </w:p>
    <w:p w14:paraId="014BB910" w14:textId="77777777" w:rsidR="00E47CB9" w:rsidRDefault="00000000">
      <w:pPr>
        <w:numPr>
          <w:ilvl w:val="0"/>
          <w:numId w:val="8"/>
        </w:numPr>
        <w:spacing w:after="300" w:line="240" w:lineRule="auto"/>
        <w:jc w:val="both"/>
        <w:rPr>
          <w:rFonts w:ascii="Calibri" w:eastAsia="Calibri" w:hAnsi="Calibri" w:cs="Calibri"/>
        </w:rPr>
      </w:pPr>
      <w:r>
        <w:rPr>
          <w:rFonts w:ascii="Calibri" w:eastAsia="Calibri" w:hAnsi="Calibri" w:cs="Calibri"/>
        </w:rPr>
        <w:t>Informe ejecutivo digital que recoja la retroalimentación realizada, con propuesta de instalaciones del proyecto Terraza Divisadero, primera versión del programa arquitectónico y aspectos críticos identificados para el desarrollo del proyecto, entre ellos, la disposición de servicios básicos.</w:t>
      </w:r>
    </w:p>
    <w:p w14:paraId="51073A48" w14:textId="77777777" w:rsidR="00E47CB9" w:rsidRDefault="00000000">
      <w:pPr>
        <w:numPr>
          <w:ilvl w:val="0"/>
          <w:numId w:val="8"/>
        </w:numPr>
        <w:spacing w:after="200" w:line="240" w:lineRule="auto"/>
        <w:jc w:val="both"/>
        <w:rPr>
          <w:rFonts w:ascii="Calibri" w:eastAsia="Calibri" w:hAnsi="Calibri" w:cs="Calibri"/>
        </w:rPr>
      </w:pPr>
      <w:r>
        <w:rPr>
          <w:rFonts w:ascii="Calibri" w:eastAsia="Calibri" w:hAnsi="Calibri" w:cs="Calibri"/>
        </w:rPr>
        <w:t>Antecedentes del proyecto “</w:t>
      </w:r>
      <w:r>
        <w:rPr>
          <w:rFonts w:ascii="Calibri" w:eastAsia="Calibri" w:hAnsi="Calibri" w:cs="Calibri"/>
          <w:b/>
        </w:rPr>
        <w:t>Construcción Terraza Divisadero, comuna de Coyhaique</w:t>
      </w:r>
      <w:r>
        <w:rPr>
          <w:rFonts w:ascii="Calibri" w:eastAsia="Calibri" w:hAnsi="Calibri" w:cs="Calibri"/>
        </w:rPr>
        <w:t>” código BIP 40070373-0 exigidos por el Sistema Nacional de Inversiones en formato digital:</w:t>
      </w:r>
    </w:p>
    <w:p w14:paraId="1D53C117"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Estudio de preinversión a nivel de perfil</w:t>
      </w:r>
    </w:p>
    <w:p w14:paraId="312341A2"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Cronograma actividades y calendario financiero de la etapa de Diseño</w:t>
      </w:r>
    </w:p>
    <w:p w14:paraId="3099B91F"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Plano o croquis de área de influencia y procedencia de la demanda</w:t>
      </w:r>
    </w:p>
    <w:p w14:paraId="145FA8DD"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Plano o croquis de emplazamiento</w:t>
      </w:r>
    </w:p>
    <w:p w14:paraId="34DDEE84"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Programa arquitectónico</w:t>
      </w:r>
    </w:p>
    <w:p w14:paraId="41141BB0"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Presupuesto detallado para la elaboración del diseño</w:t>
      </w:r>
    </w:p>
    <w:p w14:paraId="3B7711B2"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Términos de referencia para elaborar el diseño</w:t>
      </w:r>
    </w:p>
    <w:p w14:paraId="61EE9C93"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Antecedentes del terreno (apoyo)</w:t>
      </w:r>
    </w:p>
    <w:p w14:paraId="19F9951D"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Presupuesto estimado de obra física</w:t>
      </w:r>
    </w:p>
    <w:p w14:paraId="16DA279E"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Listado de equipamiento y equipos con valorización (si aplica)</w:t>
      </w:r>
    </w:p>
    <w:p w14:paraId="4A2EA713" w14:textId="77777777" w:rsidR="00E47CB9" w:rsidRDefault="00000000">
      <w:pPr>
        <w:numPr>
          <w:ilvl w:val="0"/>
          <w:numId w:val="12"/>
        </w:numPr>
        <w:spacing w:after="0" w:line="240" w:lineRule="auto"/>
        <w:jc w:val="both"/>
        <w:rPr>
          <w:rFonts w:ascii="Calibri" w:eastAsia="Calibri" w:hAnsi="Calibri" w:cs="Calibri"/>
        </w:rPr>
      </w:pPr>
      <w:r>
        <w:rPr>
          <w:rFonts w:ascii="Calibri" w:eastAsia="Calibri" w:hAnsi="Calibri" w:cs="Calibri"/>
        </w:rPr>
        <w:t>Certificaciones (apoyo)</w:t>
      </w:r>
    </w:p>
    <w:p w14:paraId="7ACC5319" w14:textId="77777777" w:rsidR="00E47CB9" w:rsidRDefault="00000000">
      <w:pPr>
        <w:numPr>
          <w:ilvl w:val="0"/>
          <w:numId w:val="12"/>
        </w:numPr>
        <w:spacing w:after="200" w:line="240" w:lineRule="auto"/>
        <w:jc w:val="both"/>
        <w:rPr>
          <w:rFonts w:ascii="Calibri" w:eastAsia="Calibri" w:hAnsi="Calibri" w:cs="Calibri"/>
        </w:rPr>
      </w:pPr>
      <w:r>
        <w:rPr>
          <w:rFonts w:ascii="Calibri" w:eastAsia="Calibri" w:hAnsi="Calibri" w:cs="Calibri"/>
        </w:rPr>
        <w:t>Modelo de gestión</w:t>
      </w:r>
    </w:p>
    <w:p w14:paraId="0B9CE610" w14:textId="77777777" w:rsidR="00E47CB9" w:rsidRDefault="00000000">
      <w:pPr>
        <w:spacing w:after="300" w:line="240" w:lineRule="auto"/>
        <w:jc w:val="both"/>
        <w:rPr>
          <w:rFonts w:ascii="Calibri" w:eastAsia="Calibri" w:hAnsi="Calibri" w:cs="Calibri"/>
          <w:b/>
          <w:sz w:val="24"/>
          <w:szCs w:val="24"/>
        </w:rPr>
      </w:pPr>
      <w:r>
        <w:rPr>
          <w:rFonts w:ascii="Calibri" w:eastAsia="Calibri" w:hAnsi="Calibri" w:cs="Calibri"/>
          <w:b/>
          <w:sz w:val="24"/>
          <w:szCs w:val="24"/>
        </w:rPr>
        <w:lastRenderedPageBreak/>
        <w:t>Informes y avances requeridos en el desarrollo de la consultoría</w:t>
      </w:r>
    </w:p>
    <w:p w14:paraId="1D32B095"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Los resultados de la ejecución de los servicios se verificarán con dos (2) informes:</w:t>
      </w:r>
    </w:p>
    <w:p w14:paraId="3CAD0385" w14:textId="77777777" w:rsidR="00E47CB9" w:rsidRDefault="00000000">
      <w:pPr>
        <w:widowControl w:val="0"/>
        <w:numPr>
          <w:ilvl w:val="0"/>
          <w:numId w:val="5"/>
        </w:numPr>
        <w:spacing w:after="0" w:line="240" w:lineRule="auto"/>
        <w:jc w:val="both"/>
        <w:rPr>
          <w:rFonts w:ascii="Calibri" w:eastAsia="Calibri" w:hAnsi="Calibri" w:cs="Calibri"/>
        </w:rPr>
      </w:pPr>
      <w:r>
        <w:rPr>
          <w:rFonts w:ascii="Calibri" w:eastAsia="Calibri" w:hAnsi="Calibri" w:cs="Calibri"/>
        </w:rPr>
        <w:t>Primer informe de avance: A los 35 días corridos desde la notificación de adjudicación. Incluye los productos 1 y 2.</w:t>
      </w:r>
    </w:p>
    <w:p w14:paraId="546CD26B" w14:textId="77777777" w:rsidR="00E47CB9" w:rsidRDefault="00000000">
      <w:pPr>
        <w:widowControl w:val="0"/>
        <w:numPr>
          <w:ilvl w:val="0"/>
          <w:numId w:val="5"/>
        </w:numPr>
        <w:spacing w:after="240" w:line="240" w:lineRule="auto"/>
        <w:jc w:val="both"/>
        <w:rPr>
          <w:rFonts w:ascii="Calibri" w:eastAsia="Calibri" w:hAnsi="Calibri" w:cs="Calibri"/>
        </w:rPr>
      </w:pPr>
      <w:bookmarkStart w:id="1" w:name="_heading=h.jq8q4yq8f2gy" w:colFirst="0" w:colLast="0"/>
      <w:bookmarkEnd w:id="1"/>
      <w:r>
        <w:rPr>
          <w:rFonts w:ascii="Calibri" w:eastAsia="Calibri" w:hAnsi="Calibri" w:cs="Calibri"/>
        </w:rPr>
        <w:t>Segundo informe y final: A los 85 días corridos desde la notificación de adjudicación. Incluye el producto 3.</w:t>
      </w:r>
    </w:p>
    <w:p w14:paraId="6DD12930" w14:textId="77777777" w:rsidR="00E47CB9" w:rsidRDefault="00000000">
      <w:pPr>
        <w:widowControl w:val="0"/>
        <w:spacing w:before="160" w:after="240"/>
        <w:ind w:right="119"/>
        <w:jc w:val="both"/>
        <w:rPr>
          <w:rFonts w:ascii="Calibri" w:eastAsia="Calibri" w:hAnsi="Calibri" w:cs="Calibri"/>
        </w:rPr>
      </w:pPr>
      <w:r>
        <w:rPr>
          <w:rFonts w:ascii="Calibri" w:eastAsia="Calibri" w:hAnsi="Calibri" w:cs="Calibri"/>
        </w:rPr>
        <w:t>Además de estos dos informes se considera una instancia de presentación y retroalimentación intermedia a la Comisión Técnica de la consultoría en relación con el avance del producto N° 3. Esta instancia puede ser presencial o virtual. La fecha de presentación será acordada en la reunión inicial de ajuste metodológico.</w:t>
      </w:r>
    </w:p>
    <w:p w14:paraId="0C25F9DF" w14:textId="77777777" w:rsidR="00E47CB9" w:rsidRDefault="00000000">
      <w:pPr>
        <w:widowControl w:val="0"/>
        <w:spacing w:after="240" w:line="240" w:lineRule="auto"/>
        <w:jc w:val="both"/>
        <w:rPr>
          <w:rFonts w:ascii="Calibri" w:eastAsia="Calibri" w:hAnsi="Calibri" w:cs="Calibri"/>
          <w:b/>
          <w:sz w:val="24"/>
          <w:szCs w:val="24"/>
        </w:rPr>
      </w:pPr>
      <w:bookmarkStart w:id="2" w:name="_heading=h.dscdq9kclh1p" w:colFirst="0" w:colLast="0"/>
      <w:bookmarkEnd w:id="2"/>
      <w:r>
        <w:rPr>
          <w:rFonts w:ascii="Calibri" w:eastAsia="Calibri" w:hAnsi="Calibri" w:cs="Calibri"/>
          <w:b/>
          <w:sz w:val="24"/>
          <w:szCs w:val="24"/>
        </w:rPr>
        <w:t>Equipo técnico</w:t>
      </w:r>
    </w:p>
    <w:p w14:paraId="27EF94FD"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Como equipo técnico se considera un/a jefe/a de proyecto con título profesional otorgado por un establecimiento de educación superior idealmente en carreras de alta afinidad (ingeniería civil, ingeniería comercial, administración pública, arquitectura o construcción civil) o en carreras afines (mínimo 8 semestres). En cuanto a experiencia laboral, debe contar con una experiencia mínima de 4 años en el desarrollo de proyectos o estudios similares. Se valorará positivamente el perfeccionamiento, capacitación, experiencia y resultados en ámbitos asociados a la formulación y evaluación de proyectos.</w:t>
      </w:r>
    </w:p>
    <w:p w14:paraId="2D33717F"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El/la jefe/a de proyecto actuará como contraparte técnica de la consultoría y participará en las acciones presenciales requeridas y propuestas.</w:t>
      </w:r>
    </w:p>
    <w:p w14:paraId="2995E8D5"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El equipo técnico podrá considerar apoyo de otros integrantes, si la consultora proponente lo estima necesario o conveniente, para reunir las competencias necesarias para el logro de los productos requeridos en la consultoría.</w:t>
      </w:r>
    </w:p>
    <w:p w14:paraId="77120918" w14:textId="77777777" w:rsidR="00E47CB9" w:rsidRDefault="00000000">
      <w:pPr>
        <w:widowControl w:val="0"/>
        <w:spacing w:before="23" w:after="240"/>
        <w:ind w:right="120"/>
        <w:jc w:val="both"/>
        <w:rPr>
          <w:rFonts w:ascii="Calibri" w:eastAsia="Calibri" w:hAnsi="Calibri" w:cs="Calibri"/>
        </w:rPr>
      </w:pPr>
      <w:r>
        <w:rPr>
          <w:rFonts w:ascii="Calibri" w:eastAsia="Calibri" w:hAnsi="Calibri" w:cs="Calibri"/>
        </w:rPr>
        <w:t>La propuesta técnica deberá incluir la información del Anexo 5 de las presentes bases además del currículum vitae de cada integrante del equipo técnico y los documentos que acrediten su formación y experiencia a través de medios de acreditación válidos establecidos en el Artículo 11° de las presentes bases.</w:t>
      </w:r>
    </w:p>
    <w:p w14:paraId="09F3D622" w14:textId="77777777" w:rsidR="00E47CB9" w:rsidRDefault="00000000">
      <w:pPr>
        <w:widowControl w:val="0"/>
        <w:spacing w:before="184" w:after="240" w:line="240" w:lineRule="auto"/>
        <w:rPr>
          <w:rFonts w:ascii="Calibri" w:eastAsia="Calibri" w:hAnsi="Calibri" w:cs="Calibri"/>
          <w:b/>
          <w:sz w:val="24"/>
          <w:szCs w:val="24"/>
        </w:rPr>
      </w:pPr>
      <w:r>
        <w:rPr>
          <w:rFonts w:ascii="Calibri" w:eastAsia="Calibri" w:hAnsi="Calibri" w:cs="Calibri"/>
          <w:b/>
          <w:sz w:val="24"/>
          <w:szCs w:val="24"/>
        </w:rPr>
        <w:t>ARTÍCULO 10°: EVALUACIÓN DE LAS OFERTAS</w:t>
      </w:r>
    </w:p>
    <w:p w14:paraId="6A6A85EE" w14:textId="77777777" w:rsidR="00E47CB9" w:rsidRDefault="00000000">
      <w:pPr>
        <w:widowControl w:val="0"/>
        <w:spacing w:before="23" w:after="240" w:line="240" w:lineRule="auto"/>
        <w:rPr>
          <w:rFonts w:ascii="Calibri" w:eastAsia="Calibri" w:hAnsi="Calibri" w:cs="Calibri"/>
        </w:rPr>
      </w:pPr>
      <w:r>
        <w:rPr>
          <w:rFonts w:ascii="Calibri" w:eastAsia="Calibri" w:hAnsi="Calibri" w:cs="Calibri"/>
        </w:rPr>
        <w:t>La evaluación de las postulaciones se realizará de la siguiente manera:</w:t>
      </w:r>
    </w:p>
    <w:p w14:paraId="13A0E26A" w14:textId="77777777" w:rsidR="00E47CB9" w:rsidRDefault="00000000">
      <w:pPr>
        <w:widowControl w:val="0"/>
        <w:numPr>
          <w:ilvl w:val="0"/>
          <w:numId w:val="6"/>
        </w:numPr>
        <w:spacing w:after="240" w:line="240" w:lineRule="auto"/>
        <w:jc w:val="both"/>
        <w:rPr>
          <w:rFonts w:ascii="Cambria" w:eastAsia="Cambria" w:hAnsi="Cambria" w:cs="Cambria"/>
        </w:rPr>
      </w:pPr>
      <w:r>
        <w:rPr>
          <w:rFonts w:ascii="Calibri" w:eastAsia="Calibri" w:hAnsi="Calibri" w:cs="Calibri"/>
        </w:rPr>
        <w:t>Una vez recibidas todas las propuestas, los antecedentes serán evaluados por la Comisión de Evaluación definida en el Artículo 13° de las presentes bases.</w:t>
      </w:r>
    </w:p>
    <w:p w14:paraId="1E1AC604" w14:textId="77777777" w:rsidR="00E47CB9" w:rsidRDefault="00000000">
      <w:pPr>
        <w:widowControl w:val="0"/>
        <w:numPr>
          <w:ilvl w:val="1"/>
          <w:numId w:val="16"/>
        </w:numPr>
        <w:tabs>
          <w:tab w:val="left" w:pos="950"/>
        </w:tabs>
        <w:spacing w:after="240"/>
        <w:ind w:right="121"/>
        <w:jc w:val="both"/>
        <w:rPr>
          <w:rFonts w:ascii="Calibri" w:eastAsia="Calibri" w:hAnsi="Calibri" w:cs="Calibri"/>
        </w:rPr>
      </w:pPr>
      <w:r>
        <w:rPr>
          <w:rFonts w:ascii="Calibri" w:eastAsia="Calibri" w:hAnsi="Calibri" w:cs="Calibri"/>
        </w:rPr>
        <w:t>La decisión será comunicada por CODESSER, informando a los proponentes la puntuación obtenida en su postulación.</w:t>
      </w:r>
    </w:p>
    <w:p w14:paraId="042B4233"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11°: CRITERIOS DE EVALUACIÓN Y METODOLOGÍA</w:t>
      </w:r>
    </w:p>
    <w:p w14:paraId="0A976197" w14:textId="77777777" w:rsidR="00E47CB9" w:rsidRDefault="00000000">
      <w:pPr>
        <w:widowControl w:val="0"/>
        <w:spacing w:before="180" w:after="240" w:line="240" w:lineRule="auto"/>
        <w:rPr>
          <w:rFonts w:ascii="Calibri" w:eastAsia="Calibri" w:hAnsi="Calibri" w:cs="Calibri"/>
        </w:rPr>
      </w:pPr>
      <w:r>
        <w:rPr>
          <w:rFonts w:ascii="Calibri" w:eastAsia="Calibri" w:hAnsi="Calibri" w:cs="Calibri"/>
        </w:rPr>
        <w:t>Los criterios objetivos de evaluación y sus ponderaciones se indican en el cuadro siguiente.</w:t>
      </w:r>
    </w:p>
    <w:tbl>
      <w:tblPr>
        <w:tblStyle w:val="affff5"/>
        <w:tblW w:w="875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8"/>
        <w:gridCol w:w="1276"/>
        <w:gridCol w:w="4676"/>
        <w:gridCol w:w="1388"/>
      </w:tblGrid>
      <w:tr w:rsidR="00E47CB9" w14:paraId="0AB6625D" w14:textId="77777777">
        <w:trPr>
          <w:cantSplit/>
          <w:tblHeader/>
        </w:trPr>
        <w:tc>
          <w:tcPr>
            <w:tcW w:w="1418" w:type="dxa"/>
            <w:shd w:val="clear" w:color="auto" w:fill="DAE9F7"/>
          </w:tcPr>
          <w:p w14:paraId="6C87A722" w14:textId="77777777" w:rsidR="00E47CB9" w:rsidRDefault="00000000">
            <w:pPr>
              <w:widowControl w:val="0"/>
              <w:spacing w:after="0" w:line="240" w:lineRule="auto"/>
              <w:ind w:firstLine="0"/>
              <w:jc w:val="center"/>
              <w:rPr>
                <w:rFonts w:ascii="Calibri" w:eastAsia="Calibri" w:hAnsi="Calibri" w:cs="Calibri"/>
                <w:sz w:val="18"/>
                <w:szCs w:val="18"/>
              </w:rPr>
            </w:pPr>
            <w:r>
              <w:rPr>
                <w:rFonts w:ascii="Calibri" w:eastAsia="Calibri" w:hAnsi="Calibri" w:cs="Calibri"/>
                <w:sz w:val="18"/>
                <w:szCs w:val="18"/>
              </w:rPr>
              <w:lastRenderedPageBreak/>
              <w:t>CRITERIO</w:t>
            </w:r>
          </w:p>
        </w:tc>
        <w:tc>
          <w:tcPr>
            <w:tcW w:w="1276" w:type="dxa"/>
            <w:shd w:val="clear" w:color="auto" w:fill="DAE9F7"/>
          </w:tcPr>
          <w:p w14:paraId="2B23B5EB" w14:textId="77777777" w:rsidR="00E47CB9" w:rsidRDefault="00000000">
            <w:pPr>
              <w:widowControl w:val="0"/>
              <w:spacing w:after="0" w:line="240" w:lineRule="auto"/>
              <w:ind w:firstLine="0"/>
              <w:jc w:val="center"/>
              <w:rPr>
                <w:rFonts w:ascii="Calibri" w:eastAsia="Calibri" w:hAnsi="Calibri" w:cs="Calibri"/>
                <w:sz w:val="18"/>
                <w:szCs w:val="18"/>
              </w:rPr>
            </w:pPr>
            <w:r>
              <w:rPr>
                <w:rFonts w:ascii="Calibri" w:eastAsia="Calibri" w:hAnsi="Calibri" w:cs="Calibri"/>
                <w:sz w:val="18"/>
                <w:szCs w:val="18"/>
              </w:rPr>
              <w:t>RANGO DE PUNTAJE</w:t>
            </w:r>
          </w:p>
        </w:tc>
        <w:tc>
          <w:tcPr>
            <w:tcW w:w="4677" w:type="dxa"/>
            <w:shd w:val="clear" w:color="auto" w:fill="DAE9F7"/>
          </w:tcPr>
          <w:p w14:paraId="1406C7DF" w14:textId="77777777" w:rsidR="00E47CB9" w:rsidRDefault="00000000">
            <w:pPr>
              <w:widowControl w:val="0"/>
              <w:spacing w:after="0" w:line="240" w:lineRule="auto"/>
              <w:ind w:firstLine="0"/>
              <w:jc w:val="center"/>
              <w:rPr>
                <w:rFonts w:ascii="Calibri" w:eastAsia="Calibri" w:hAnsi="Calibri" w:cs="Calibri"/>
                <w:sz w:val="18"/>
                <w:szCs w:val="18"/>
              </w:rPr>
            </w:pPr>
            <w:r>
              <w:rPr>
                <w:rFonts w:ascii="Calibri" w:eastAsia="Calibri" w:hAnsi="Calibri" w:cs="Calibri"/>
                <w:sz w:val="18"/>
                <w:szCs w:val="18"/>
              </w:rPr>
              <w:t>APLICACIÓN</w:t>
            </w:r>
          </w:p>
        </w:tc>
        <w:tc>
          <w:tcPr>
            <w:tcW w:w="1388" w:type="dxa"/>
            <w:shd w:val="clear" w:color="auto" w:fill="DAE9F7"/>
          </w:tcPr>
          <w:p w14:paraId="632E8522" w14:textId="77777777" w:rsidR="00E47CB9" w:rsidRDefault="00000000">
            <w:pPr>
              <w:widowControl w:val="0"/>
              <w:spacing w:after="0" w:line="240" w:lineRule="auto"/>
              <w:ind w:firstLine="0"/>
              <w:jc w:val="center"/>
              <w:rPr>
                <w:rFonts w:ascii="Calibri" w:eastAsia="Calibri" w:hAnsi="Calibri" w:cs="Calibri"/>
                <w:sz w:val="18"/>
                <w:szCs w:val="18"/>
              </w:rPr>
            </w:pPr>
            <w:r>
              <w:rPr>
                <w:rFonts w:ascii="Calibri" w:eastAsia="Calibri" w:hAnsi="Calibri" w:cs="Calibri"/>
                <w:sz w:val="18"/>
                <w:szCs w:val="18"/>
              </w:rPr>
              <w:t>PONDERACIÓN</w:t>
            </w:r>
          </w:p>
        </w:tc>
      </w:tr>
      <w:tr w:rsidR="00E47CB9" w14:paraId="58A71A57" w14:textId="77777777">
        <w:trPr>
          <w:cantSplit/>
        </w:trPr>
        <w:tc>
          <w:tcPr>
            <w:tcW w:w="1418" w:type="dxa"/>
          </w:tcPr>
          <w:p w14:paraId="11E84AAD"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METODOLOGÍA DE TRABAJO</w:t>
            </w:r>
          </w:p>
        </w:tc>
        <w:tc>
          <w:tcPr>
            <w:tcW w:w="1276" w:type="dxa"/>
          </w:tcPr>
          <w:p w14:paraId="17858DDD"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0-10 PUNTOS</w:t>
            </w:r>
          </w:p>
        </w:tc>
        <w:tc>
          <w:tcPr>
            <w:tcW w:w="4677" w:type="dxa"/>
          </w:tcPr>
          <w:p w14:paraId="79A027E8"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METODOLOGÍA SE AJUSTA A LOS REQUERIMIENTOS Y DESTACA POR EFICIENCIA Y EFECTIVIDAD EN EL LOGRO DE LOS PRODUCTOS: 10 PUNTOS</w:t>
            </w:r>
          </w:p>
          <w:p w14:paraId="1027DA35"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METODOLOGÍA SE AJUSTA A LOS PRODUCTOS REQUERIDOS Y REQUERIMIENTOS EN GENERAL: 7 PUNTOS</w:t>
            </w:r>
          </w:p>
          <w:p w14:paraId="63EADE85"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METODOLOGÍA SE AJUSTA A LOS REQUERIMIENTOS Y PRESENTA FALENCIAS Y/O DEBILIDADES MENORES EN RELACIÓN CON EL LOGRO DE PRODUCTOS: 5 PUNTOS</w:t>
            </w:r>
          </w:p>
          <w:p w14:paraId="44678828"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METODOLOGÍA PRESENTA FALENCIAS Y/O DEBILIDADES IMPORTANTES EN RELACIÓN CON LOS REQUERIMIENTOS Y LOGRO DE PRODUCTOS: 0 PUNTOS</w:t>
            </w:r>
          </w:p>
        </w:tc>
        <w:tc>
          <w:tcPr>
            <w:tcW w:w="1388" w:type="dxa"/>
          </w:tcPr>
          <w:p w14:paraId="52DF3954"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20%</w:t>
            </w:r>
          </w:p>
        </w:tc>
      </w:tr>
      <w:tr w:rsidR="00E47CB9" w14:paraId="3AF91660" w14:textId="77777777">
        <w:trPr>
          <w:cantSplit/>
        </w:trPr>
        <w:tc>
          <w:tcPr>
            <w:tcW w:w="1418" w:type="dxa"/>
          </w:tcPr>
          <w:p w14:paraId="1DAA58BE"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EXPERIENCIA JEFE/A DE PROYECTO</w:t>
            </w:r>
          </w:p>
        </w:tc>
        <w:tc>
          <w:tcPr>
            <w:tcW w:w="1276" w:type="dxa"/>
          </w:tcPr>
          <w:p w14:paraId="2B1B4266"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0-10 PUNTOS</w:t>
            </w:r>
          </w:p>
        </w:tc>
        <w:tc>
          <w:tcPr>
            <w:tcW w:w="4677" w:type="dxa"/>
          </w:tcPr>
          <w:p w14:paraId="4FCF0092"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AMPLIA EXPERIENCIA EN FORMULACIÓN Y EVALUACIÓN DE PROYECTOS PÚBLICOS, TIENE EXPERIENCIA EN LA METODOLOGÍA ESPECÍFICA A APLICAR, MUESTRA RESULTADOS, HA DESARROLLADO DIVERSAS CONSULTORÍAS EN LA MATERIA (AL MENOS 5), Y HA PARTICIPADO EN AL MENOS UN PROYECTO EN LA MATERIA CON FOCO EN LA REGIÓN DE AYSÉN: 10 PUNTOS</w:t>
            </w:r>
          </w:p>
          <w:p w14:paraId="5355BFBF"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EXPERIENCIA EN FORMULACIÓN Y EVALUACIÓN DE PROYECTOS PÚBLICOS, HA DESARROLLADO DIVERSAS CONSULTORÍAS EN LA MATERIA (AL MENOS 3), Y HA PARTICIPADO EN AL MENOS UN PROYECTO EN LA MATERIA CON FOCO EN LA REGIÓN DE AYSÉN: 5 PUNTOS</w:t>
            </w:r>
          </w:p>
          <w:p w14:paraId="1BA9F302"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EXPERIENCIA BÁSICA EN FORMULACIÓN Y EVALUACIÓN DE PROYECTOS PÚBLICOS, HA DESARROLLADO AL MENOS 1 CONSULTORÍA EN LA MATERIA: 2 PUNTOS</w:t>
            </w:r>
          </w:p>
          <w:p w14:paraId="61DC476D"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SIN EXPERIENCIA RELEVANTE EN PROYECTOS SIMILARES: 0 PUNTOS</w:t>
            </w:r>
          </w:p>
        </w:tc>
        <w:tc>
          <w:tcPr>
            <w:tcW w:w="1388" w:type="dxa"/>
          </w:tcPr>
          <w:p w14:paraId="5AAD072C"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35%</w:t>
            </w:r>
          </w:p>
        </w:tc>
      </w:tr>
      <w:tr w:rsidR="00E47CB9" w14:paraId="7339FC0A" w14:textId="77777777">
        <w:trPr>
          <w:cantSplit/>
        </w:trPr>
        <w:tc>
          <w:tcPr>
            <w:tcW w:w="1418" w:type="dxa"/>
          </w:tcPr>
          <w:p w14:paraId="00DC303A"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FORMACIÓN JEFE/A DE PROYECTO (*)</w:t>
            </w:r>
          </w:p>
        </w:tc>
        <w:tc>
          <w:tcPr>
            <w:tcW w:w="1276" w:type="dxa"/>
          </w:tcPr>
          <w:p w14:paraId="1A32E243"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0-10 PUNTOS</w:t>
            </w:r>
          </w:p>
        </w:tc>
        <w:tc>
          <w:tcPr>
            <w:tcW w:w="4677" w:type="dxa"/>
          </w:tcPr>
          <w:p w14:paraId="2D1ED8DE"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CARRERA DE ALTA AFINIDAD, MAGISTER AFÍN Y OTROS CURSOS DE POST GRADO EN FORMULACIÓN Y EVALUACIÓN DE PROYECTOS: 10 PUNTOS</w:t>
            </w:r>
          </w:p>
          <w:p w14:paraId="1372884B"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CARRERA DE ALTA AFINIDAD: 8 PUNTOS</w:t>
            </w:r>
          </w:p>
          <w:p w14:paraId="2BE35397"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CARRERA AFÍN Y OTROS CURSOS DE POST GRADO EN FORMULACIÓN Y EVALUACIÓN DE PROYECTOS: 8 PUNTOS</w:t>
            </w:r>
          </w:p>
          <w:p w14:paraId="4B0A9BBD"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POSEE CARRERA AFÍN: 5 PUNTOS</w:t>
            </w:r>
          </w:p>
          <w:p w14:paraId="7105759D"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NO POSEE CARRERA AFÍN: 0 PUNTO</w:t>
            </w:r>
          </w:p>
        </w:tc>
        <w:tc>
          <w:tcPr>
            <w:tcW w:w="1388" w:type="dxa"/>
          </w:tcPr>
          <w:p w14:paraId="797E095C"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20%</w:t>
            </w:r>
          </w:p>
        </w:tc>
      </w:tr>
      <w:tr w:rsidR="00E47CB9" w14:paraId="34823EAA" w14:textId="77777777">
        <w:trPr>
          <w:cantSplit/>
        </w:trPr>
        <w:tc>
          <w:tcPr>
            <w:tcW w:w="1418" w:type="dxa"/>
          </w:tcPr>
          <w:p w14:paraId="128701F3"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lastRenderedPageBreak/>
              <w:t>COMPETENCIAS DEL EQUIPO DE TRABAJO</w:t>
            </w:r>
          </w:p>
        </w:tc>
        <w:tc>
          <w:tcPr>
            <w:tcW w:w="1276" w:type="dxa"/>
          </w:tcPr>
          <w:p w14:paraId="6062738F"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0-10 PUNTOS</w:t>
            </w:r>
          </w:p>
        </w:tc>
        <w:tc>
          <w:tcPr>
            <w:tcW w:w="4677" w:type="dxa"/>
          </w:tcPr>
          <w:p w14:paraId="3BF81C33"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EL EQUIPO DE TRABAJO DESTACA EN COMPETENCIAS NECESARIAS PARA EL DESARROLLO DE TODOS LOS PRODUCTOS REQUERIDOS: 10 PUNTOS</w:t>
            </w:r>
          </w:p>
          <w:p w14:paraId="385EB5E8"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EL EQUIPO DE TRABAJO POSEE LAS COMPETENCIAS BASE PARA EL DESARROLLO DE TODOS LOS PRODUCTOS REQUERIDOS: 5 PUNTOS</w:t>
            </w:r>
          </w:p>
          <w:p w14:paraId="247555E8"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EL EQUIPO DE TRABAJO NO POSEE LAS COMPETENCIAS MÍNIMAS PARA EL DESARROLLO DE LOS PRODUCTOS REQUERIDOS: 0 PUNTO</w:t>
            </w:r>
          </w:p>
        </w:tc>
        <w:tc>
          <w:tcPr>
            <w:tcW w:w="1388" w:type="dxa"/>
          </w:tcPr>
          <w:p w14:paraId="446D69D7"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15%</w:t>
            </w:r>
          </w:p>
        </w:tc>
      </w:tr>
      <w:tr w:rsidR="00E47CB9" w14:paraId="05E37669" w14:textId="77777777">
        <w:trPr>
          <w:cantSplit/>
        </w:trPr>
        <w:tc>
          <w:tcPr>
            <w:tcW w:w="1418" w:type="dxa"/>
          </w:tcPr>
          <w:p w14:paraId="03AAC645"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OFERTA ECONÓMICA</w:t>
            </w:r>
          </w:p>
        </w:tc>
        <w:tc>
          <w:tcPr>
            <w:tcW w:w="1276" w:type="dxa"/>
          </w:tcPr>
          <w:p w14:paraId="4984F59F"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0-10 PUNTOS</w:t>
            </w:r>
          </w:p>
        </w:tc>
        <w:tc>
          <w:tcPr>
            <w:tcW w:w="4677" w:type="dxa"/>
          </w:tcPr>
          <w:p w14:paraId="0CCFA337" w14:textId="77777777" w:rsidR="00E47CB9" w:rsidRDefault="00000000">
            <w:pPr>
              <w:widowControl w:val="0"/>
              <w:spacing w:before="180" w:after="240" w:line="240" w:lineRule="auto"/>
              <w:ind w:firstLine="0"/>
              <w:rPr>
                <w:rFonts w:ascii="Calibri" w:eastAsia="Calibri" w:hAnsi="Calibri" w:cs="Calibri"/>
                <w:sz w:val="18"/>
                <w:szCs w:val="18"/>
              </w:rPr>
            </w:pPr>
            <w:r>
              <w:rPr>
                <w:rFonts w:ascii="Calibri" w:eastAsia="Calibri" w:hAnsi="Calibri" w:cs="Calibri"/>
                <w:sz w:val="18"/>
                <w:szCs w:val="18"/>
              </w:rPr>
              <w:t>( MENOR OFERTA ECONÓMICA PRESENTADA / OFERTA ECONÓMICA DE LA PROPUESTA ) x 10</w:t>
            </w:r>
          </w:p>
        </w:tc>
        <w:tc>
          <w:tcPr>
            <w:tcW w:w="1388" w:type="dxa"/>
          </w:tcPr>
          <w:p w14:paraId="14B52F47" w14:textId="77777777" w:rsidR="00E47CB9" w:rsidRDefault="00000000">
            <w:pPr>
              <w:widowControl w:val="0"/>
              <w:spacing w:before="180" w:after="240" w:line="240" w:lineRule="auto"/>
              <w:ind w:firstLine="0"/>
              <w:jc w:val="center"/>
              <w:rPr>
                <w:rFonts w:ascii="Calibri" w:eastAsia="Calibri" w:hAnsi="Calibri" w:cs="Calibri"/>
                <w:sz w:val="18"/>
                <w:szCs w:val="18"/>
              </w:rPr>
            </w:pPr>
            <w:r>
              <w:rPr>
                <w:rFonts w:ascii="Calibri" w:eastAsia="Calibri" w:hAnsi="Calibri" w:cs="Calibri"/>
                <w:sz w:val="18"/>
                <w:szCs w:val="18"/>
              </w:rPr>
              <w:t>10%</w:t>
            </w:r>
          </w:p>
        </w:tc>
      </w:tr>
    </w:tbl>
    <w:p w14:paraId="024255CB" w14:textId="77777777" w:rsidR="00E47CB9" w:rsidRDefault="00000000">
      <w:pPr>
        <w:widowControl w:val="0"/>
        <w:spacing w:after="0" w:line="240" w:lineRule="auto"/>
        <w:ind w:right="49"/>
        <w:rPr>
          <w:rFonts w:ascii="Calibri" w:eastAsia="Calibri" w:hAnsi="Calibri" w:cs="Calibri"/>
          <w:i/>
          <w:sz w:val="18"/>
          <w:szCs w:val="18"/>
        </w:rPr>
      </w:pPr>
      <w:r>
        <w:rPr>
          <w:rFonts w:ascii="Calibri" w:eastAsia="Calibri" w:hAnsi="Calibri" w:cs="Calibri"/>
          <w:i/>
          <w:sz w:val="18"/>
          <w:szCs w:val="18"/>
        </w:rPr>
        <w:t>(*) “Carrera de alta afinidad” y “Carrera afín” de acuerdo con lo descrito en el artículo 9° de las presentes bases, Equipo técnico.</w:t>
      </w:r>
    </w:p>
    <w:p w14:paraId="45E1F056" w14:textId="77777777" w:rsidR="00E47CB9" w:rsidRDefault="00E47CB9">
      <w:pPr>
        <w:widowControl w:val="0"/>
        <w:spacing w:before="120" w:after="0" w:line="276" w:lineRule="auto"/>
        <w:rPr>
          <w:rFonts w:ascii="Calibri" w:eastAsia="Calibri" w:hAnsi="Calibri" w:cs="Calibri"/>
          <w:b/>
        </w:rPr>
      </w:pPr>
    </w:p>
    <w:p w14:paraId="07CDF7CD" w14:textId="77777777" w:rsidR="00E47CB9" w:rsidRDefault="00000000">
      <w:pPr>
        <w:widowControl w:val="0"/>
        <w:spacing w:before="120" w:after="0" w:line="276" w:lineRule="auto"/>
        <w:rPr>
          <w:rFonts w:ascii="Calibri" w:eastAsia="Calibri" w:hAnsi="Calibri" w:cs="Calibri"/>
          <w:b/>
        </w:rPr>
      </w:pPr>
      <w:r>
        <w:rPr>
          <w:rFonts w:ascii="Calibri" w:eastAsia="Calibri" w:hAnsi="Calibri" w:cs="Calibri"/>
          <w:b/>
        </w:rPr>
        <w:t>Resolución de Empates</w:t>
      </w:r>
    </w:p>
    <w:p w14:paraId="03A834D0" w14:textId="77777777" w:rsidR="00E47CB9" w:rsidRDefault="00000000">
      <w:pPr>
        <w:widowControl w:val="0"/>
        <w:spacing w:before="120" w:after="0" w:line="276" w:lineRule="auto"/>
        <w:jc w:val="both"/>
        <w:rPr>
          <w:rFonts w:ascii="Calibri" w:eastAsia="Calibri" w:hAnsi="Calibri" w:cs="Calibri"/>
        </w:rPr>
      </w:pPr>
      <w:r>
        <w:rPr>
          <w:rFonts w:ascii="Calibri" w:eastAsia="Calibri" w:hAnsi="Calibri" w:cs="Calibri"/>
        </w:rPr>
        <w:t xml:space="preserve">Si se diese igualdad de puntaje final de dos o más ofertas, se aplicarán los siguientes criterios de desempate: </w:t>
      </w:r>
    </w:p>
    <w:p w14:paraId="66FED206" w14:textId="77777777" w:rsidR="00E47CB9" w:rsidRDefault="00000000">
      <w:pPr>
        <w:numPr>
          <w:ilvl w:val="0"/>
          <w:numId w:val="13"/>
        </w:numPr>
        <w:spacing w:before="120" w:after="120" w:line="276" w:lineRule="auto"/>
        <w:jc w:val="both"/>
        <w:rPr>
          <w:rFonts w:ascii="Calibri" w:eastAsia="Calibri" w:hAnsi="Calibri" w:cs="Calibri"/>
        </w:rPr>
      </w:pPr>
      <w:r>
        <w:rPr>
          <w:rFonts w:ascii="Calibri" w:eastAsia="Calibri" w:hAnsi="Calibri" w:cs="Calibri"/>
        </w:rPr>
        <w:t>Se adjudicará a quien obtenga el mayor puntaje en el Criterio "Experiencia Jefe/a de Proyecto”.</w:t>
      </w:r>
    </w:p>
    <w:p w14:paraId="58CC0E70" w14:textId="77777777" w:rsidR="00E47CB9" w:rsidRDefault="00000000">
      <w:pPr>
        <w:numPr>
          <w:ilvl w:val="0"/>
          <w:numId w:val="13"/>
        </w:numPr>
        <w:spacing w:before="120" w:after="120" w:line="276" w:lineRule="auto"/>
        <w:jc w:val="both"/>
        <w:rPr>
          <w:rFonts w:ascii="Calibri" w:eastAsia="Calibri" w:hAnsi="Calibri" w:cs="Calibri"/>
        </w:rPr>
      </w:pPr>
      <w:r>
        <w:rPr>
          <w:rFonts w:ascii="Calibri" w:eastAsia="Calibri" w:hAnsi="Calibri" w:cs="Calibri"/>
        </w:rPr>
        <w:t>Si aun así el empate persiste, se adjudicará a quien obtenga el mejor puntaje en el criterio "Metodología de Trabajo"</w:t>
      </w:r>
    </w:p>
    <w:p w14:paraId="2752CBDC" w14:textId="77777777" w:rsidR="00E47CB9" w:rsidRDefault="00000000">
      <w:pPr>
        <w:numPr>
          <w:ilvl w:val="0"/>
          <w:numId w:val="13"/>
        </w:numPr>
        <w:spacing w:before="120" w:after="120" w:line="276" w:lineRule="auto"/>
        <w:jc w:val="both"/>
        <w:rPr>
          <w:rFonts w:ascii="Calibri" w:eastAsia="Calibri" w:hAnsi="Calibri" w:cs="Calibri"/>
        </w:rPr>
      </w:pPr>
      <w:r>
        <w:rPr>
          <w:rFonts w:ascii="Calibri" w:eastAsia="Calibri" w:hAnsi="Calibri" w:cs="Calibri"/>
        </w:rPr>
        <w:t>Por último, si ningún criterio anterior resuelve el empate, se realizará un proceso de votación por parte de los integrantes de la Comisión de Evaluación designada para este proyecto.</w:t>
      </w:r>
    </w:p>
    <w:p w14:paraId="2E63835A" w14:textId="77777777" w:rsidR="00E47CB9" w:rsidRDefault="00000000">
      <w:pPr>
        <w:widowControl w:val="0"/>
        <w:spacing w:before="120" w:after="0" w:line="276" w:lineRule="auto"/>
        <w:rPr>
          <w:rFonts w:ascii="Calibri" w:eastAsia="Calibri" w:hAnsi="Calibri" w:cs="Calibri"/>
          <w:b/>
        </w:rPr>
      </w:pPr>
      <w:r>
        <w:rPr>
          <w:rFonts w:ascii="Calibri" w:eastAsia="Calibri" w:hAnsi="Calibri" w:cs="Calibri"/>
          <w:b/>
        </w:rPr>
        <w:t>Medios de acreditación válidos</w:t>
      </w:r>
    </w:p>
    <w:p w14:paraId="3AB2D1A9" w14:textId="77777777" w:rsidR="00E47CB9" w:rsidRDefault="00000000">
      <w:pPr>
        <w:widowControl w:val="0"/>
        <w:numPr>
          <w:ilvl w:val="0"/>
          <w:numId w:val="7"/>
        </w:numPr>
        <w:spacing w:before="120" w:after="0" w:line="276" w:lineRule="auto"/>
        <w:jc w:val="both"/>
        <w:rPr>
          <w:rFonts w:ascii="Calibri" w:eastAsia="Calibri" w:hAnsi="Calibri" w:cs="Calibri"/>
        </w:rPr>
      </w:pPr>
      <w:r>
        <w:rPr>
          <w:rFonts w:ascii="Calibri" w:eastAsia="Calibri" w:hAnsi="Calibri" w:cs="Calibri"/>
        </w:rPr>
        <w:t>Se considerarán medios de acreditación válidos para la</w:t>
      </w:r>
      <w:r>
        <w:rPr>
          <w:rFonts w:ascii="Calibri" w:eastAsia="Calibri" w:hAnsi="Calibri" w:cs="Calibri"/>
          <w:b/>
        </w:rPr>
        <w:t xml:space="preserve"> Formación del Equipo de Trabajo</w:t>
      </w:r>
      <w:r>
        <w:rPr>
          <w:rFonts w:ascii="Calibri" w:eastAsia="Calibri" w:hAnsi="Calibri" w:cs="Calibri"/>
        </w:rPr>
        <w:t xml:space="preserve"> presentado por el Oferente, copias simples de certificados de títulos profesionales, postgrados o diplomados.</w:t>
      </w:r>
    </w:p>
    <w:p w14:paraId="7922228C" w14:textId="77777777" w:rsidR="00E47CB9" w:rsidRDefault="00000000">
      <w:pPr>
        <w:widowControl w:val="0"/>
        <w:numPr>
          <w:ilvl w:val="0"/>
          <w:numId w:val="7"/>
        </w:numPr>
        <w:spacing w:before="120" w:after="0" w:line="276" w:lineRule="auto"/>
        <w:jc w:val="both"/>
        <w:rPr>
          <w:rFonts w:ascii="Calibri" w:eastAsia="Calibri" w:hAnsi="Calibri" w:cs="Calibri"/>
        </w:rPr>
      </w:pPr>
      <w:r>
        <w:rPr>
          <w:rFonts w:ascii="Calibri" w:eastAsia="Calibri" w:hAnsi="Calibri" w:cs="Calibri"/>
        </w:rPr>
        <w:t xml:space="preserve">Se considerarán medios de acreditación válidos para la </w:t>
      </w:r>
      <w:r>
        <w:rPr>
          <w:rFonts w:ascii="Calibri" w:eastAsia="Calibri" w:hAnsi="Calibri" w:cs="Calibri"/>
          <w:b/>
        </w:rPr>
        <w:t>Experiencia del Equipo de Trabajo</w:t>
      </w:r>
      <w:r>
        <w:rPr>
          <w:rFonts w:ascii="Calibri" w:eastAsia="Calibri" w:hAnsi="Calibri" w:cs="Calibri"/>
        </w:rPr>
        <w:t xml:space="preserve"> presentado por el Oferente, documentos que den cuenta de un trabajo relacionado con los objetivos de la presente licitación. Estos documentos pueden ser copias simples, extractos o enlaces a informes técnicos en que sean mencionados como coautores o colaboradores. También serán medios de verificación válidos: certificados, cartas de recomendación, contratos de prestación de servicios, órdenes de compra de servicios o boletas de prestación de servicios en que se logre identificar trabajos relacionados con los criterios de Experiencia en evaluación. Igualmente se considerarán válidas cartas o certificados emitidos por un mandante que acredite vinculación del equipo del oferente o de alguno de sus miembros, en materias relacionadas con el criterio evaluado.</w:t>
      </w:r>
    </w:p>
    <w:p w14:paraId="2D94531D" w14:textId="77777777" w:rsidR="00E47CB9" w:rsidRDefault="00000000">
      <w:pPr>
        <w:widowControl w:val="0"/>
        <w:spacing w:before="158" w:after="240"/>
        <w:ind w:right="117"/>
        <w:jc w:val="both"/>
        <w:rPr>
          <w:rFonts w:ascii="Calibri" w:eastAsia="Calibri" w:hAnsi="Calibri" w:cs="Calibri"/>
        </w:rPr>
      </w:pPr>
      <w:r>
        <w:rPr>
          <w:rFonts w:ascii="Calibri" w:eastAsia="Calibri" w:hAnsi="Calibri" w:cs="Calibri"/>
        </w:rPr>
        <w:t xml:space="preserve">CODESSER se reserva el derecho de adjudicar la licitación al oferente que obtenga el más alto puntaje por aplicación de los criterios de evaluación establecidos en estas Bases, adjudicar total o </w:t>
      </w:r>
      <w:r>
        <w:rPr>
          <w:rFonts w:ascii="Calibri" w:eastAsia="Calibri" w:hAnsi="Calibri" w:cs="Calibri"/>
        </w:rPr>
        <w:lastRenderedPageBreak/>
        <w:t>parcialmente el servicio a uno o más oferentes, o rechazar fundadamente todas las ofertas por inconvenientes, declarando en este caso desierta la licitación. Podrá ser motivo de rechazo de una oferta (se evaluará caso a caso) el haber obtenido menos de 5 puntos en cualquiera de los criterios definidos en el presente artículo.</w:t>
      </w:r>
    </w:p>
    <w:p w14:paraId="2E455BEC"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ARTÍCULO N°12: MONTOS DE FINANCIAMIENTO</w:t>
      </w:r>
    </w:p>
    <w:p w14:paraId="35E44527" w14:textId="77777777" w:rsidR="00E47CB9" w:rsidRDefault="00000000">
      <w:pPr>
        <w:widowControl w:val="0"/>
        <w:spacing w:before="153" w:after="240" w:line="256" w:lineRule="auto"/>
        <w:ind w:right="120"/>
        <w:jc w:val="both"/>
        <w:rPr>
          <w:rFonts w:ascii="Calibri" w:eastAsia="Calibri" w:hAnsi="Calibri" w:cs="Calibri"/>
          <w:b/>
        </w:rPr>
      </w:pPr>
      <w:r>
        <w:rPr>
          <w:rFonts w:ascii="Calibri" w:eastAsia="Calibri" w:hAnsi="Calibri" w:cs="Calibri"/>
        </w:rPr>
        <w:t xml:space="preserve">La Entidad licitante cuenta con un presupuesto disponible para la ejecución del trabajo encomendado, ascendente a la suma de </w:t>
      </w:r>
      <w:r>
        <w:rPr>
          <w:rFonts w:ascii="Calibri" w:eastAsia="Calibri" w:hAnsi="Calibri" w:cs="Calibri"/>
          <w:b/>
        </w:rPr>
        <w:t>$8.500.000 (ocho millones quinientos mil pesos), impuestos incluidos.</w:t>
      </w:r>
    </w:p>
    <w:p w14:paraId="113DA989" w14:textId="77777777" w:rsidR="00E47CB9" w:rsidRDefault="00000000">
      <w:pPr>
        <w:widowControl w:val="0"/>
        <w:spacing w:before="165" w:after="240"/>
        <w:ind w:right="121"/>
        <w:jc w:val="both"/>
        <w:rPr>
          <w:rFonts w:ascii="Calibri" w:eastAsia="Calibri" w:hAnsi="Calibri" w:cs="Calibri"/>
        </w:rPr>
      </w:pPr>
      <w:r>
        <w:rPr>
          <w:rFonts w:ascii="Calibri" w:eastAsia="Calibri" w:hAnsi="Calibri" w:cs="Calibri"/>
        </w:rPr>
        <w:t>Los servicios se contratarán bajo modalidad de suma alzada, sin reajustes ni intereses, cuyo pago se devengará y pagará una vez aprobado cada informe y emitidos los respectivos documentos tributarios, a través de cheque nominativo el que puede ser retirado en oficina por el representante legal de la empresa o por medio de depósito a la cuenta bancaria de la entidad.</w:t>
      </w:r>
    </w:p>
    <w:p w14:paraId="059DA160" w14:textId="77777777" w:rsidR="00E47CB9" w:rsidRDefault="00000000">
      <w:pPr>
        <w:widowControl w:val="0"/>
        <w:spacing w:before="157" w:after="240"/>
        <w:ind w:right="119"/>
        <w:jc w:val="both"/>
        <w:rPr>
          <w:rFonts w:ascii="Calibri" w:eastAsia="Calibri" w:hAnsi="Calibri" w:cs="Calibri"/>
        </w:rPr>
      </w:pPr>
      <w:r>
        <w:rPr>
          <w:rFonts w:ascii="Calibri" w:eastAsia="Calibri" w:hAnsi="Calibri" w:cs="Calibri"/>
        </w:rPr>
        <w:t>Todos los costos asociados a la prestación de los servicios deberán ser asumidos por la entidad experta que se contrate, tales como, alojamiento, traslado, alimentación, gastos administrativos, etc.</w:t>
      </w:r>
    </w:p>
    <w:p w14:paraId="0B44809F" w14:textId="77777777" w:rsidR="00E47CB9" w:rsidRDefault="00000000">
      <w:pPr>
        <w:widowControl w:val="0"/>
        <w:spacing w:before="120" w:after="200" w:line="276" w:lineRule="auto"/>
        <w:rPr>
          <w:rFonts w:ascii="Calibri" w:eastAsia="Calibri" w:hAnsi="Calibri" w:cs="Calibri"/>
          <w:b/>
          <w:sz w:val="24"/>
          <w:szCs w:val="24"/>
        </w:rPr>
      </w:pPr>
      <w:r>
        <w:rPr>
          <w:rFonts w:ascii="Calibri" w:eastAsia="Calibri" w:hAnsi="Calibri" w:cs="Calibri"/>
          <w:b/>
          <w:sz w:val="24"/>
          <w:szCs w:val="24"/>
        </w:rPr>
        <w:t>ARTÍCULO 13°: COMISIÓN DE EVALUACIÓN Y CONTRAPARTE TÉCNICA</w:t>
      </w:r>
    </w:p>
    <w:p w14:paraId="5E0715B2" w14:textId="77777777" w:rsidR="00E47CB9" w:rsidRDefault="00000000">
      <w:pPr>
        <w:widowControl w:val="0"/>
        <w:spacing w:after="200" w:line="240" w:lineRule="auto"/>
        <w:jc w:val="both"/>
        <w:rPr>
          <w:rFonts w:ascii="Calibri" w:eastAsia="Calibri" w:hAnsi="Calibri" w:cs="Calibri"/>
        </w:rPr>
      </w:pPr>
      <w:r>
        <w:rPr>
          <w:rFonts w:ascii="Calibri" w:eastAsia="Calibri" w:hAnsi="Calibri" w:cs="Calibri"/>
        </w:rPr>
        <w:t>La Comisión de Evaluación encargada de evaluar las ofertas recibidas está integrada por:</w:t>
      </w:r>
    </w:p>
    <w:p w14:paraId="50D847DF" w14:textId="77777777" w:rsidR="00E47CB9" w:rsidRDefault="00000000">
      <w:pPr>
        <w:widowControl w:val="0"/>
        <w:spacing w:after="0" w:line="276" w:lineRule="auto"/>
        <w:ind w:left="229"/>
        <w:jc w:val="both"/>
        <w:rPr>
          <w:rFonts w:ascii="Calibri" w:eastAsia="Calibri" w:hAnsi="Calibri" w:cs="Calibri"/>
        </w:rPr>
      </w:pPr>
      <w:r>
        <w:rPr>
          <w:rFonts w:ascii="Calibri" w:eastAsia="Calibri" w:hAnsi="Calibri" w:cs="Calibri"/>
        </w:rPr>
        <w:t>- Un representante de la Dirección Regional de SERNATUR que la presidirá.</w:t>
      </w:r>
    </w:p>
    <w:p w14:paraId="144A19AB" w14:textId="77777777" w:rsidR="00E47CB9" w:rsidRDefault="00000000">
      <w:pPr>
        <w:widowControl w:val="0"/>
        <w:spacing w:after="0" w:line="276" w:lineRule="auto"/>
        <w:ind w:left="229"/>
        <w:jc w:val="both"/>
        <w:rPr>
          <w:rFonts w:ascii="Calibri" w:eastAsia="Calibri" w:hAnsi="Calibri" w:cs="Calibri"/>
        </w:rPr>
      </w:pPr>
      <w:r>
        <w:rPr>
          <w:rFonts w:ascii="Calibri" w:eastAsia="Calibri" w:hAnsi="Calibri" w:cs="Calibri"/>
        </w:rPr>
        <w:t>- Gerente PER Turismo Aysén que actuará de secretaría técnica</w:t>
      </w:r>
    </w:p>
    <w:p w14:paraId="79C77EEC" w14:textId="77777777" w:rsidR="00E47CB9" w:rsidRDefault="00000000">
      <w:pPr>
        <w:widowControl w:val="0"/>
        <w:spacing w:after="0" w:line="276" w:lineRule="auto"/>
        <w:ind w:left="229"/>
        <w:jc w:val="both"/>
        <w:rPr>
          <w:rFonts w:ascii="Calibri" w:eastAsia="Calibri" w:hAnsi="Calibri" w:cs="Calibri"/>
        </w:rPr>
      </w:pPr>
      <w:r>
        <w:rPr>
          <w:rFonts w:ascii="Calibri" w:eastAsia="Calibri" w:hAnsi="Calibri" w:cs="Calibri"/>
        </w:rPr>
        <w:t>- Ejecutivo Técnico, CORFO</w:t>
      </w:r>
    </w:p>
    <w:p w14:paraId="755D20B6" w14:textId="77777777" w:rsidR="00E47CB9" w:rsidRDefault="00000000">
      <w:pPr>
        <w:widowControl w:val="0"/>
        <w:spacing w:after="200" w:line="276" w:lineRule="auto"/>
        <w:ind w:left="229"/>
        <w:jc w:val="both"/>
        <w:rPr>
          <w:rFonts w:ascii="Calibri" w:eastAsia="Calibri" w:hAnsi="Calibri" w:cs="Calibri"/>
        </w:rPr>
      </w:pPr>
      <w:r>
        <w:rPr>
          <w:rFonts w:ascii="Calibri" w:eastAsia="Calibri" w:hAnsi="Calibri" w:cs="Calibri"/>
        </w:rPr>
        <w:t>- Jefe de Proyecto PER Turismo Aysén, CODESSER</w:t>
      </w:r>
    </w:p>
    <w:p w14:paraId="10BCE56C" w14:textId="77777777" w:rsidR="00E47CB9" w:rsidRDefault="00000000">
      <w:pPr>
        <w:widowControl w:val="0"/>
        <w:spacing w:after="200" w:line="240" w:lineRule="auto"/>
        <w:jc w:val="both"/>
        <w:rPr>
          <w:rFonts w:ascii="Calibri" w:eastAsia="Calibri" w:hAnsi="Calibri" w:cs="Calibri"/>
        </w:rPr>
      </w:pPr>
      <w:r>
        <w:rPr>
          <w:rFonts w:ascii="Calibri" w:eastAsia="Calibri" w:hAnsi="Calibri" w:cs="Calibri"/>
        </w:rPr>
        <w:t>Será contraparte técnica de este Proyecto, en el período de ejecución de la presente consultoría, la Comisión Técnica conformada por quienes integran la Comisión de Evaluación más:</w:t>
      </w:r>
    </w:p>
    <w:p w14:paraId="39BA2B17" w14:textId="77777777" w:rsidR="00E47CB9" w:rsidRDefault="00000000">
      <w:pPr>
        <w:widowControl w:val="0"/>
        <w:spacing w:after="0" w:line="276" w:lineRule="auto"/>
        <w:ind w:left="229"/>
        <w:jc w:val="both"/>
        <w:rPr>
          <w:rFonts w:ascii="Calibri" w:eastAsia="Calibri" w:hAnsi="Calibri" w:cs="Calibri"/>
        </w:rPr>
      </w:pPr>
      <w:r>
        <w:rPr>
          <w:rFonts w:ascii="Calibri" w:eastAsia="Calibri" w:hAnsi="Calibri" w:cs="Calibri"/>
        </w:rPr>
        <w:t>- Un representante del Gobierno Regional de Aysén</w:t>
      </w:r>
    </w:p>
    <w:p w14:paraId="3613D671" w14:textId="77777777" w:rsidR="00E47CB9" w:rsidRDefault="00000000">
      <w:pPr>
        <w:widowControl w:val="0"/>
        <w:spacing w:after="200" w:line="276" w:lineRule="auto"/>
        <w:ind w:left="229"/>
        <w:jc w:val="both"/>
        <w:rPr>
          <w:rFonts w:ascii="Calibri" w:eastAsia="Calibri" w:hAnsi="Calibri" w:cs="Calibri"/>
        </w:rPr>
      </w:pPr>
      <w:r>
        <w:rPr>
          <w:rFonts w:ascii="Calibri" w:eastAsia="Calibri" w:hAnsi="Calibri" w:cs="Calibri"/>
        </w:rPr>
        <w:t>- Un representante de la Dirección Regional de Arquitectura</w:t>
      </w:r>
    </w:p>
    <w:p w14:paraId="321672A9" w14:textId="77777777" w:rsidR="00E47CB9" w:rsidRDefault="00000000">
      <w:pPr>
        <w:widowControl w:val="0"/>
        <w:spacing w:after="200" w:line="276" w:lineRule="auto"/>
        <w:jc w:val="both"/>
        <w:rPr>
          <w:rFonts w:ascii="Calibri" w:eastAsia="Calibri" w:hAnsi="Calibri" w:cs="Calibri"/>
        </w:rPr>
      </w:pPr>
      <w:r>
        <w:rPr>
          <w:rFonts w:ascii="Calibri" w:eastAsia="Calibri" w:hAnsi="Calibri" w:cs="Calibri"/>
        </w:rPr>
        <w:t>En caso de ausencia, los integrantes señalados podrán ser reemplazados por quienes les subroguen o reemplacen. Con todo, la Comisión Técnica podrá sesionar con una participación mínima de 3 de sus integrantes incluidos quien la preside y la secretaría técnica.</w:t>
      </w:r>
    </w:p>
    <w:p w14:paraId="22398D6C" w14:textId="77777777" w:rsidR="00E47CB9" w:rsidRDefault="00000000">
      <w:pPr>
        <w:widowControl w:val="0"/>
        <w:spacing w:before="51" w:after="240" w:line="240" w:lineRule="auto"/>
        <w:jc w:val="both"/>
        <w:rPr>
          <w:rFonts w:ascii="Calibri" w:eastAsia="Calibri" w:hAnsi="Calibri" w:cs="Calibri"/>
          <w:b/>
          <w:sz w:val="24"/>
          <w:szCs w:val="24"/>
        </w:rPr>
      </w:pPr>
      <w:r>
        <w:rPr>
          <w:rFonts w:ascii="Calibri" w:eastAsia="Calibri" w:hAnsi="Calibri" w:cs="Calibri"/>
          <w:b/>
          <w:sz w:val="24"/>
          <w:szCs w:val="24"/>
        </w:rPr>
        <w:t>ARTÍCULO N°14: FORMA DE PAGO, OBLIGACIONES Y MULTAS</w:t>
      </w:r>
    </w:p>
    <w:p w14:paraId="14F31B6A" w14:textId="77777777" w:rsidR="00E47CB9" w:rsidRDefault="00000000">
      <w:pPr>
        <w:widowControl w:val="0"/>
        <w:spacing w:before="63" w:after="240" w:line="240" w:lineRule="auto"/>
        <w:jc w:val="both"/>
        <w:rPr>
          <w:rFonts w:ascii="Calibri" w:eastAsia="Calibri" w:hAnsi="Calibri" w:cs="Calibri"/>
          <w:b/>
          <w:sz w:val="24"/>
          <w:szCs w:val="24"/>
        </w:rPr>
      </w:pPr>
      <w:r>
        <w:rPr>
          <w:rFonts w:ascii="Calibri" w:eastAsia="Calibri" w:hAnsi="Calibri" w:cs="Calibri"/>
          <w:b/>
          <w:sz w:val="24"/>
          <w:szCs w:val="24"/>
        </w:rPr>
        <w:t>Forma de pago</w:t>
      </w:r>
    </w:p>
    <w:p w14:paraId="4D6F674E" w14:textId="77777777" w:rsidR="00E47CB9" w:rsidRDefault="00000000">
      <w:pPr>
        <w:widowControl w:val="0"/>
        <w:spacing w:before="21" w:after="240"/>
        <w:ind w:right="120"/>
        <w:jc w:val="both"/>
        <w:rPr>
          <w:rFonts w:ascii="Calibri" w:eastAsia="Calibri" w:hAnsi="Calibri" w:cs="Calibri"/>
        </w:rPr>
      </w:pPr>
      <w:r>
        <w:rPr>
          <w:rFonts w:ascii="Calibri" w:eastAsia="Calibri" w:hAnsi="Calibri" w:cs="Calibri"/>
        </w:rPr>
        <w:t>El pago por el servicio contratado será según la entrega y aprobación por parte de la Comisión Técnica de los informes detallados en el Artículo 9° de las presentes bases de acuerdo con lo siguiente:</w:t>
      </w:r>
    </w:p>
    <w:p w14:paraId="45DB0536" w14:textId="77777777" w:rsidR="00E47CB9" w:rsidRDefault="00000000">
      <w:pPr>
        <w:numPr>
          <w:ilvl w:val="0"/>
          <w:numId w:val="9"/>
        </w:numPr>
        <w:spacing w:after="0" w:line="240" w:lineRule="auto"/>
        <w:rPr>
          <w:rFonts w:ascii="Calibri" w:eastAsia="Calibri" w:hAnsi="Calibri" w:cs="Calibri"/>
        </w:rPr>
      </w:pPr>
      <w:r>
        <w:rPr>
          <w:rFonts w:ascii="Calibri" w:eastAsia="Calibri" w:hAnsi="Calibri" w:cs="Calibri"/>
        </w:rPr>
        <w:t>Primer pago correspondiente al 30% del presupuesto total, contra entrega y aprobación del primer informe de avance.</w:t>
      </w:r>
    </w:p>
    <w:p w14:paraId="7E63B557" w14:textId="77777777" w:rsidR="00E47CB9" w:rsidRDefault="00E47CB9">
      <w:pPr>
        <w:spacing w:after="0" w:line="240" w:lineRule="auto"/>
        <w:ind w:left="720"/>
        <w:rPr>
          <w:rFonts w:ascii="Calibri" w:eastAsia="Calibri" w:hAnsi="Calibri" w:cs="Calibri"/>
        </w:rPr>
      </w:pPr>
    </w:p>
    <w:p w14:paraId="5230CACF" w14:textId="77777777" w:rsidR="00E47CB9" w:rsidRDefault="00000000">
      <w:pPr>
        <w:numPr>
          <w:ilvl w:val="0"/>
          <w:numId w:val="9"/>
        </w:numPr>
        <w:spacing w:after="0" w:line="240" w:lineRule="auto"/>
        <w:rPr>
          <w:rFonts w:ascii="Calibri" w:eastAsia="Calibri" w:hAnsi="Calibri" w:cs="Calibri"/>
        </w:rPr>
      </w:pPr>
      <w:r>
        <w:rPr>
          <w:rFonts w:ascii="Calibri" w:eastAsia="Calibri" w:hAnsi="Calibri" w:cs="Calibri"/>
        </w:rPr>
        <w:t>Segundo pago correspondiente al 70% del presupuesto total, contra entrega y aprobación del tercer informe.</w:t>
      </w:r>
    </w:p>
    <w:p w14:paraId="34E138F2" w14:textId="77777777" w:rsidR="00E47CB9" w:rsidRDefault="00E47CB9">
      <w:pPr>
        <w:spacing w:after="0" w:line="240" w:lineRule="auto"/>
        <w:ind w:left="720"/>
        <w:rPr>
          <w:rFonts w:ascii="Calibri" w:eastAsia="Calibri" w:hAnsi="Calibri" w:cs="Calibri"/>
        </w:rPr>
      </w:pPr>
    </w:p>
    <w:p w14:paraId="3F527C46" w14:textId="77777777" w:rsidR="00E47CB9" w:rsidRDefault="00000000">
      <w:pPr>
        <w:widowControl w:val="0"/>
        <w:spacing w:before="21" w:after="240"/>
        <w:ind w:right="120"/>
        <w:jc w:val="both"/>
        <w:rPr>
          <w:rFonts w:ascii="Calibri" w:eastAsia="Calibri" w:hAnsi="Calibri" w:cs="Calibri"/>
        </w:rPr>
      </w:pPr>
      <w:r>
        <w:rPr>
          <w:rFonts w:ascii="Calibri" w:eastAsia="Calibri" w:hAnsi="Calibri" w:cs="Calibri"/>
        </w:rPr>
        <w:lastRenderedPageBreak/>
        <w:t>La forma de pago se realizará mediante depósito bancario con cheque al día a nombre de la empresa contratada, contra la aprobación de cada uno de los informes presentados durante la ejecución de la consultoría. Los plazos para su aprobación serán los siguientes:</w:t>
      </w:r>
    </w:p>
    <w:p w14:paraId="5A765388" w14:textId="77777777" w:rsidR="00E47CB9" w:rsidRDefault="00000000">
      <w:pPr>
        <w:widowControl w:val="0"/>
        <w:numPr>
          <w:ilvl w:val="0"/>
          <w:numId w:val="14"/>
        </w:numPr>
        <w:tabs>
          <w:tab w:val="left" w:pos="950"/>
        </w:tabs>
        <w:spacing w:before="160" w:after="240"/>
        <w:ind w:right="120"/>
        <w:jc w:val="both"/>
        <w:rPr>
          <w:rFonts w:ascii="Noto Sans Symbols" w:eastAsia="Noto Sans Symbols" w:hAnsi="Noto Sans Symbols" w:cs="Noto Sans Symbols"/>
        </w:rPr>
      </w:pPr>
      <w:r>
        <w:rPr>
          <w:rFonts w:ascii="Calibri" w:eastAsia="Calibri" w:hAnsi="Calibri" w:cs="Calibri"/>
        </w:rPr>
        <w:t>El plazo para la revisión de informes por parte de la Comisión Técnica será de 5 días hábiles. Si esta comisión formula observaciones, la consultora tendrá un plazo de 5 días hábiles para resolverlas, entregar un informe ejecutivo indicando la forma en que las observaciones fueron incorporadas o serán incorporadas a los productos de la consultoría y entregar los documentos actualizados que correspondan. No obstante, este periodo no tendrá incidencia en los plazos asignados a las siguientes entregas, por consecuencia la consultora deberá seguir avanzando en las etapas programadas.</w:t>
      </w:r>
    </w:p>
    <w:p w14:paraId="086F7AE7" w14:textId="77777777" w:rsidR="00E47CB9" w:rsidRDefault="00000000">
      <w:pPr>
        <w:widowControl w:val="0"/>
        <w:numPr>
          <w:ilvl w:val="0"/>
          <w:numId w:val="14"/>
        </w:numPr>
        <w:tabs>
          <w:tab w:val="left" w:pos="950"/>
        </w:tabs>
        <w:spacing w:after="240"/>
        <w:ind w:right="127"/>
        <w:jc w:val="both"/>
        <w:rPr>
          <w:rFonts w:ascii="Noto Sans Symbols" w:eastAsia="Noto Sans Symbols" w:hAnsi="Noto Sans Symbols" w:cs="Noto Sans Symbols"/>
        </w:rPr>
      </w:pPr>
      <w:r>
        <w:rPr>
          <w:rFonts w:ascii="Calibri" w:eastAsia="Calibri" w:hAnsi="Calibri" w:cs="Calibri"/>
        </w:rPr>
        <w:t>Una vez aprobado cada informe se procederá a realizar el pago, de acuerdo con lo descrito a continuación.</w:t>
      </w:r>
    </w:p>
    <w:p w14:paraId="37CA9203" w14:textId="77777777" w:rsidR="00E47CB9" w:rsidRDefault="00000000">
      <w:pPr>
        <w:widowControl w:val="0"/>
        <w:tabs>
          <w:tab w:val="left" w:pos="950"/>
        </w:tabs>
        <w:spacing w:after="240" w:line="393" w:lineRule="auto"/>
        <w:ind w:right="1776"/>
        <w:rPr>
          <w:rFonts w:ascii="Calibri" w:eastAsia="Calibri" w:hAnsi="Calibri" w:cs="Calibri"/>
        </w:rPr>
      </w:pPr>
      <w:r>
        <w:rPr>
          <w:rFonts w:ascii="Calibri" w:eastAsia="Calibri" w:hAnsi="Calibri" w:cs="Calibri"/>
        </w:rPr>
        <w:t>Son además condiciones para todos los pagos, las siguientes:</w:t>
      </w:r>
    </w:p>
    <w:p w14:paraId="7150495D" w14:textId="77777777" w:rsidR="00E47CB9" w:rsidRDefault="00000000">
      <w:pPr>
        <w:widowControl w:val="0"/>
        <w:numPr>
          <w:ilvl w:val="0"/>
          <w:numId w:val="14"/>
        </w:numPr>
        <w:tabs>
          <w:tab w:val="left" w:pos="950"/>
        </w:tabs>
        <w:spacing w:before="16" w:after="240"/>
        <w:ind w:right="121"/>
        <w:jc w:val="both"/>
        <w:rPr>
          <w:rFonts w:ascii="Noto Sans Symbols" w:eastAsia="Noto Sans Symbols" w:hAnsi="Noto Sans Symbols" w:cs="Noto Sans Symbols"/>
        </w:rPr>
      </w:pPr>
      <w:r>
        <w:rPr>
          <w:rFonts w:ascii="Calibri" w:eastAsia="Calibri" w:hAnsi="Calibri" w:cs="Calibri"/>
        </w:rPr>
        <w:t>Emisión del documento tributario correspondiente a nombre de CODESSER, según datos y glosa entregada por el mandante.</w:t>
      </w:r>
    </w:p>
    <w:p w14:paraId="301B718B" w14:textId="77777777" w:rsidR="00E47CB9" w:rsidRDefault="00000000">
      <w:pPr>
        <w:widowControl w:val="0"/>
        <w:numPr>
          <w:ilvl w:val="0"/>
          <w:numId w:val="14"/>
        </w:numPr>
        <w:tabs>
          <w:tab w:val="left" w:pos="950"/>
        </w:tabs>
        <w:spacing w:before="1" w:after="240" w:line="256" w:lineRule="auto"/>
        <w:ind w:right="119"/>
        <w:jc w:val="both"/>
        <w:rPr>
          <w:rFonts w:ascii="Noto Sans Symbols" w:eastAsia="Noto Sans Symbols" w:hAnsi="Noto Sans Symbols" w:cs="Noto Sans Symbols"/>
        </w:rPr>
      </w:pPr>
      <w:r>
        <w:rPr>
          <w:rFonts w:ascii="Calibri" w:eastAsia="Calibri" w:hAnsi="Calibri" w:cs="Calibri"/>
        </w:rPr>
        <w:t>Que la Consultora se encuentre al día en el pago de las cotizaciones de seguridad social y seguro de desempleo.</w:t>
      </w:r>
    </w:p>
    <w:p w14:paraId="27DFA59C" w14:textId="77777777" w:rsidR="00E47CB9" w:rsidRDefault="00000000">
      <w:pPr>
        <w:widowControl w:val="0"/>
        <w:numPr>
          <w:ilvl w:val="0"/>
          <w:numId w:val="14"/>
        </w:numPr>
        <w:tabs>
          <w:tab w:val="left" w:pos="950"/>
        </w:tabs>
        <w:spacing w:before="4" w:after="240"/>
        <w:ind w:right="122"/>
        <w:jc w:val="both"/>
        <w:rPr>
          <w:rFonts w:ascii="Noto Sans Symbols" w:eastAsia="Noto Sans Symbols" w:hAnsi="Noto Sans Symbols" w:cs="Noto Sans Symbols"/>
        </w:rPr>
      </w:pPr>
      <w:r>
        <w:rPr>
          <w:rFonts w:ascii="Calibri" w:eastAsia="Calibri" w:hAnsi="Calibri" w:cs="Calibri"/>
        </w:rPr>
        <w:t>Que, siendo la consultora una persona jurídica, se encuentre al día en el pago de los impuestos a que se refiere los números 3, 4 y 5 del artículo 20 de la Ley de Impuestos a la Renta (Primera Categoría).</w:t>
      </w:r>
    </w:p>
    <w:p w14:paraId="49E1096B" w14:textId="77777777" w:rsidR="00E47CB9" w:rsidRDefault="00000000">
      <w:pPr>
        <w:widowControl w:val="0"/>
        <w:spacing w:before="160" w:after="240"/>
        <w:ind w:right="119"/>
        <w:jc w:val="both"/>
        <w:rPr>
          <w:rFonts w:ascii="Calibri" w:eastAsia="Calibri" w:hAnsi="Calibri" w:cs="Calibri"/>
        </w:rPr>
      </w:pPr>
      <w:r>
        <w:rPr>
          <w:rFonts w:ascii="Calibri" w:eastAsia="Calibri" w:hAnsi="Calibri" w:cs="Calibri"/>
        </w:rPr>
        <w:t>En caso de que alguno de estos informes, detallados anteriormente, sea rechazado por la Comisión de Técnica y que ésta dé cuenta de la falta o incumplimiento de los productos comprometidos en la presente prestación de servicios, se dará término inmediato al presente contrato, invalidando el pago comprometido por el o los productos y se hará el cobro inmediato de la Garantía de Fiel, Cabal y Oportuno Cumplimiento del Contrato.</w:t>
      </w:r>
    </w:p>
    <w:p w14:paraId="59332D1B" w14:textId="77777777" w:rsidR="00E47CB9" w:rsidRDefault="00000000">
      <w:pPr>
        <w:pStyle w:val="Ttulo1"/>
        <w:keepNext w:val="0"/>
        <w:keepLines w:val="0"/>
        <w:widowControl w:val="0"/>
        <w:spacing w:before="158" w:after="240" w:line="240" w:lineRule="auto"/>
        <w:jc w:val="both"/>
        <w:rPr>
          <w:rFonts w:ascii="Calibri" w:eastAsia="Calibri" w:hAnsi="Calibri" w:cs="Calibri"/>
          <w:b/>
          <w:color w:val="000000"/>
          <w:sz w:val="24"/>
          <w:szCs w:val="24"/>
        </w:rPr>
      </w:pPr>
      <w:r>
        <w:rPr>
          <w:rFonts w:ascii="Calibri" w:eastAsia="Calibri" w:hAnsi="Calibri" w:cs="Calibri"/>
          <w:b/>
          <w:color w:val="000000"/>
          <w:sz w:val="24"/>
          <w:szCs w:val="24"/>
        </w:rPr>
        <w:t>Otras obligaciones</w:t>
      </w:r>
    </w:p>
    <w:p w14:paraId="1B56397B" w14:textId="77777777" w:rsidR="00E47CB9" w:rsidRDefault="00000000">
      <w:pPr>
        <w:widowControl w:val="0"/>
        <w:spacing w:before="23" w:after="240"/>
        <w:ind w:right="119"/>
        <w:jc w:val="both"/>
        <w:rPr>
          <w:rFonts w:ascii="Calibri" w:eastAsia="Calibri" w:hAnsi="Calibri" w:cs="Calibri"/>
        </w:rPr>
      </w:pPr>
      <w:r>
        <w:rPr>
          <w:rFonts w:ascii="Calibri" w:eastAsia="Calibri" w:hAnsi="Calibri" w:cs="Calibri"/>
        </w:rPr>
        <w:t>La consultora, además de cumplir con las obligaciones propias del estudio, deberá disponer de tiempo para las distintas instancias de participación a las cuales sea convocada.</w:t>
      </w:r>
    </w:p>
    <w:p w14:paraId="55E7E0E6" w14:textId="77777777" w:rsidR="00E47CB9" w:rsidRDefault="00000000">
      <w:pPr>
        <w:pStyle w:val="Ttulo1"/>
        <w:keepNext w:val="0"/>
        <w:keepLines w:val="0"/>
        <w:widowControl w:val="0"/>
        <w:spacing w:before="160" w:after="240" w:line="240" w:lineRule="auto"/>
        <w:rPr>
          <w:rFonts w:ascii="Calibri" w:eastAsia="Calibri" w:hAnsi="Calibri" w:cs="Calibri"/>
          <w:b/>
          <w:color w:val="000000"/>
          <w:sz w:val="24"/>
          <w:szCs w:val="24"/>
        </w:rPr>
      </w:pPr>
      <w:r>
        <w:rPr>
          <w:rFonts w:ascii="Calibri" w:eastAsia="Calibri" w:hAnsi="Calibri" w:cs="Calibri"/>
          <w:b/>
          <w:color w:val="000000"/>
          <w:sz w:val="24"/>
          <w:szCs w:val="24"/>
        </w:rPr>
        <w:t>Multas</w:t>
      </w:r>
    </w:p>
    <w:p w14:paraId="3BABC0C1" w14:textId="77777777" w:rsidR="00E47CB9" w:rsidRDefault="00000000">
      <w:pPr>
        <w:widowControl w:val="0"/>
        <w:spacing w:before="22" w:after="240"/>
        <w:ind w:right="119"/>
        <w:jc w:val="both"/>
        <w:rPr>
          <w:rFonts w:ascii="Calibri" w:eastAsia="Calibri" w:hAnsi="Calibri" w:cs="Calibri"/>
        </w:rPr>
      </w:pPr>
      <w:r>
        <w:rPr>
          <w:rFonts w:ascii="Calibri" w:eastAsia="Calibri" w:hAnsi="Calibri" w:cs="Calibri"/>
        </w:rPr>
        <w:t>Los Informes o productos que no se entreguen en la fecha indicada, sin causa justificada, tendrán una multa diaria de 1 UF por día de retraso, contándose estos como días corridos. Monto total que debe ser depositado en Cuenta Corriente de CODESSER, Banco de Chile N°23032-04.</w:t>
      </w:r>
    </w:p>
    <w:p w14:paraId="470E86DA" w14:textId="77777777" w:rsidR="00E47CB9" w:rsidRDefault="00000000">
      <w:pPr>
        <w:widowControl w:val="0"/>
        <w:spacing w:before="160" w:after="240"/>
        <w:ind w:right="120"/>
        <w:jc w:val="both"/>
        <w:rPr>
          <w:rFonts w:ascii="Calibri" w:eastAsia="Calibri" w:hAnsi="Calibri" w:cs="Calibri"/>
        </w:rPr>
      </w:pPr>
      <w:r>
        <w:rPr>
          <w:rFonts w:ascii="Calibri" w:eastAsia="Calibri" w:hAnsi="Calibri" w:cs="Calibri"/>
        </w:rPr>
        <w:t>Se entenderá como causa justificada todas aquellas razones que por factores externos a la consultoría le hayan impedido cumplir con el compromiso. Para materializar la causa justificada, deberá enviar una carta adjuntando evidencia de la causa expuesta al Agente Operador con al menos 7 días corridos previos a la fecha de entrega y esperar autorización para prórroga de plazos, salvo que la causa tenga lugar dentro de los 7 días corridos previos a la fecha de entrega, caso en el cual no será exigible este plazo de anticipación.</w:t>
      </w:r>
    </w:p>
    <w:p w14:paraId="135831C3" w14:textId="77777777" w:rsidR="00E47CB9" w:rsidRDefault="00000000">
      <w:pPr>
        <w:widowControl w:val="0"/>
        <w:spacing w:before="160" w:after="240"/>
        <w:ind w:right="122"/>
        <w:jc w:val="both"/>
        <w:rPr>
          <w:rFonts w:ascii="Calibri" w:eastAsia="Calibri" w:hAnsi="Calibri" w:cs="Calibri"/>
        </w:rPr>
      </w:pPr>
      <w:r>
        <w:rPr>
          <w:rFonts w:ascii="Calibri" w:eastAsia="Calibri" w:hAnsi="Calibri" w:cs="Calibri"/>
        </w:rPr>
        <w:t xml:space="preserve">En la eventualidad de que la consultora no realice o no entregue justificación de la causa del retraso </w:t>
      </w:r>
      <w:r>
        <w:rPr>
          <w:rFonts w:ascii="Calibri" w:eastAsia="Calibri" w:hAnsi="Calibri" w:cs="Calibri"/>
        </w:rPr>
        <w:lastRenderedPageBreak/>
        <w:t>por la entrega de los productos comprometidos o esta carta de justificación sea rechazada por el Agente Operador Intermediario, será notificado mediante oficio o correo electrónico de los días de retraso efectivos al momento de la notificación.</w:t>
      </w:r>
    </w:p>
    <w:p w14:paraId="3979D424" w14:textId="77777777" w:rsidR="00E47CB9" w:rsidRDefault="00000000">
      <w:pPr>
        <w:widowControl w:val="0"/>
        <w:spacing w:before="56" w:after="240"/>
        <w:ind w:right="121"/>
        <w:jc w:val="both"/>
        <w:rPr>
          <w:rFonts w:ascii="Calibri" w:eastAsia="Calibri" w:hAnsi="Calibri" w:cs="Calibri"/>
        </w:rPr>
      </w:pPr>
      <w:r>
        <w:rPr>
          <w:rFonts w:ascii="Calibri" w:eastAsia="Calibri" w:hAnsi="Calibri" w:cs="Calibri"/>
        </w:rPr>
        <w:t>En este sentido, el agente operador intermediario (CODESSER) condicionará el último pago del producto o servicio comprometido en la consultoría, a la realización por parte de la consultora experta del pago de la multa adeudada.</w:t>
      </w:r>
    </w:p>
    <w:p w14:paraId="11CC3BCD" w14:textId="77777777" w:rsidR="00E47CB9" w:rsidRDefault="00000000">
      <w:pPr>
        <w:pStyle w:val="Ttulo1"/>
        <w:keepNext w:val="0"/>
        <w:keepLines w:val="0"/>
        <w:widowControl w:val="0"/>
        <w:spacing w:before="0" w:after="240" w:line="240" w:lineRule="auto"/>
        <w:rPr>
          <w:rFonts w:ascii="Calibri" w:eastAsia="Calibri" w:hAnsi="Calibri" w:cs="Calibri"/>
          <w:b/>
          <w:color w:val="000000"/>
          <w:sz w:val="24"/>
          <w:szCs w:val="24"/>
        </w:rPr>
      </w:pPr>
      <w:r>
        <w:rPr>
          <w:rFonts w:ascii="Calibri" w:eastAsia="Calibri" w:hAnsi="Calibri" w:cs="Calibri"/>
          <w:b/>
          <w:color w:val="000000"/>
          <w:sz w:val="24"/>
          <w:szCs w:val="24"/>
        </w:rPr>
        <w:t>ARTÍCULO 15°: GARANTÍAS</w:t>
      </w:r>
    </w:p>
    <w:p w14:paraId="631EEF54" w14:textId="77777777" w:rsidR="00E47CB9" w:rsidRDefault="00000000">
      <w:pPr>
        <w:widowControl w:val="0"/>
        <w:spacing w:before="184" w:after="240"/>
        <w:ind w:right="119"/>
        <w:jc w:val="both"/>
        <w:rPr>
          <w:rFonts w:ascii="Calibri" w:eastAsia="Calibri" w:hAnsi="Calibri" w:cs="Calibri"/>
        </w:rPr>
      </w:pPr>
      <w:r>
        <w:rPr>
          <w:rFonts w:ascii="Calibri" w:eastAsia="Calibri" w:hAnsi="Calibri" w:cs="Calibri"/>
        </w:rPr>
        <w:t xml:space="preserve">La consultora adjudicada al momento de la firma del contrato deberá presentar una </w:t>
      </w:r>
      <w:r>
        <w:rPr>
          <w:rFonts w:ascii="Calibri" w:eastAsia="Calibri" w:hAnsi="Calibri" w:cs="Calibri"/>
          <w:b/>
        </w:rPr>
        <w:t>Garantía de Fiel, Cabal y Oportuno Cumplimiento del Contrato</w:t>
      </w:r>
      <w:r>
        <w:rPr>
          <w:rFonts w:ascii="Calibri" w:eastAsia="Calibri" w:hAnsi="Calibri" w:cs="Calibri"/>
        </w:rPr>
        <w:t>, a conformidad de CODESSER, con las siguientes características:</w:t>
      </w:r>
    </w:p>
    <w:p w14:paraId="34D04AC6" w14:textId="77777777" w:rsidR="00E47CB9" w:rsidRDefault="00000000">
      <w:pPr>
        <w:widowControl w:val="0"/>
        <w:numPr>
          <w:ilvl w:val="0"/>
          <w:numId w:val="4"/>
        </w:numPr>
        <w:tabs>
          <w:tab w:val="left" w:pos="949"/>
          <w:tab w:val="left" w:pos="950"/>
        </w:tabs>
        <w:spacing w:before="160" w:after="0" w:line="256" w:lineRule="auto"/>
        <w:ind w:right="120"/>
        <w:rPr>
          <w:rFonts w:ascii="Noto Sans Symbols" w:eastAsia="Noto Sans Symbols" w:hAnsi="Noto Sans Symbols" w:cs="Noto Sans Symbols"/>
        </w:rPr>
      </w:pPr>
      <w:r>
        <w:rPr>
          <w:rFonts w:ascii="Calibri" w:eastAsia="Calibri" w:hAnsi="Calibri" w:cs="Calibri"/>
        </w:rPr>
        <w:t>Tipo: Boleta Bancaria, pagadera a la vista, no endosable, nominativa, a nombre de CODESSER; o una Póliza de Ejecución inmediata o certificado de fianza a la vista a nombre de CODESSER.</w:t>
      </w:r>
    </w:p>
    <w:p w14:paraId="35D15EEE" w14:textId="77777777" w:rsidR="00E47CB9" w:rsidRDefault="00000000">
      <w:pPr>
        <w:widowControl w:val="0"/>
        <w:numPr>
          <w:ilvl w:val="0"/>
          <w:numId w:val="4"/>
        </w:numPr>
        <w:tabs>
          <w:tab w:val="left" w:pos="949"/>
          <w:tab w:val="left" w:pos="950"/>
        </w:tabs>
        <w:spacing w:before="4" w:after="0" w:line="240" w:lineRule="auto"/>
        <w:ind w:hanging="361"/>
        <w:rPr>
          <w:rFonts w:ascii="Noto Sans Symbols" w:eastAsia="Noto Sans Symbols" w:hAnsi="Noto Sans Symbols" w:cs="Noto Sans Symbols"/>
        </w:rPr>
      </w:pPr>
      <w:r>
        <w:rPr>
          <w:rFonts w:ascii="Calibri" w:eastAsia="Calibri" w:hAnsi="Calibri" w:cs="Calibri"/>
        </w:rPr>
        <w:t>Monto: Equivalente al 10% del valor del contrato.</w:t>
      </w:r>
    </w:p>
    <w:p w14:paraId="3C339180" w14:textId="77777777" w:rsidR="00E47CB9" w:rsidRDefault="00000000">
      <w:pPr>
        <w:widowControl w:val="0"/>
        <w:numPr>
          <w:ilvl w:val="0"/>
          <w:numId w:val="4"/>
        </w:numPr>
        <w:tabs>
          <w:tab w:val="left" w:pos="949"/>
          <w:tab w:val="left" w:pos="950"/>
        </w:tabs>
        <w:spacing w:before="23" w:after="0" w:line="240" w:lineRule="auto"/>
        <w:ind w:hanging="361"/>
        <w:rPr>
          <w:rFonts w:ascii="Noto Sans Symbols" w:eastAsia="Noto Sans Symbols" w:hAnsi="Noto Sans Symbols" w:cs="Noto Sans Symbols"/>
        </w:rPr>
      </w:pPr>
      <w:r>
        <w:rPr>
          <w:rFonts w:ascii="Calibri" w:eastAsia="Calibri" w:hAnsi="Calibri" w:cs="Calibri"/>
        </w:rPr>
        <w:t>Plazo de Vigencia: 90 días excedido la fecha de término del contrato.</w:t>
      </w:r>
    </w:p>
    <w:p w14:paraId="2161A874" w14:textId="77777777" w:rsidR="00E47CB9" w:rsidRDefault="00000000">
      <w:pPr>
        <w:widowControl w:val="0"/>
        <w:spacing w:before="180" w:after="240"/>
        <w:ind w:right="119"/>
        <w:jc w:val="both"/>
        <w:rPr>
          <w:rFonts w:ascii="Calibri" w:eastAsia="Calibri" w:hAnsi="Calibri" w:cs="Calibri"/>
        </w:rPr>
      </w:pPr>
      <w:r>
        <w:rPr>
          <w:rFonts w:ascii="Calibri" w:eastAsia="Calibri" w:hAnsi="Calibri" w:cs="Calibri"/>
        </w:rPr>
        <w:t>Glosa: Para garantizar el fiel, cabal y oportuno cumplimiento del contrato, correspondiente a la consultoría “ANTECEDENTES POSTULACIÓN A DISEÑO PROYECTO CONSTRUCCIÓN TERRAZA DIVISADERO, COMUNA DE COYHAIQUE”, del Programa Transforma Turismo Aysén Patagonia, Naturaleza y Aventura Código 14PEDR – 35778-6, Etapa 3 año de implementación 9.</w:t>
      </w:r>
    </w:p>
    <w:p w14:paraId="3A883286" w14:textId="77777777" w:rsidR="00E47CB9" w:rsidRDefault="00000000">
      <w:pPr>
        <w:widowControl w:val="0"/>
        <w:spacing w:before="180" w:after="240"/>
        <w:ind w:right="121"/>
        <w:jc w:val="both"/>
        <w:rPr>
          <w:rFonts w:ascii="Calibri" w:eastAsia="Calibri" w:hAnsi="Calibri" w:cs="Calibri"/>
        </w:rPr>
      </w:pPr>
      <w:r>
        <w:rPr>
          <w:rFonts w:ascii="Calibri" w:eastAsia="Calibri" w:hAnsi="Calibri" w:cs="Calibri"/>
        </w:rPr>
        <w:t>Dicha garantía deberá ser prorrogada por el contratado, antes de su vencimiento, si CODESSER lo estima necesario, lo cual informará a través de correo electrónico al Jefe de Proyecto que la Consultora designe.</w:t>
      </w:r>
    </w:p>
    <w:p w14:paraId="160703FE" w14:textId="77777777" w:rsidR="00E47CB9" w:rsidRDefault="00000000">
      <w:pPr>
        <w:widowControl w:val="0"/>
        <w:spacing w:before="160" w:after="240"/>
        <w:ind w:right="121"/>
        <w:jc w:val="both"/>
        <w:rPr>
          <w:rFonts w:ascii="Calibri" w:eastAsia="Calibri" w:hAnsi="Calibri" w:cs="Calibri"/>
        </w:rPr>
      </w:pPr>
      <w:r>
        <w:rPr>
          <w:rFonts w:ascii="Calibri" w:eastAsia="Calibri" w:hAnsi="Calibri" w:cs="Calibri"/>
        </w:rPr>
        <w:t>La fecha Devolución de la garantía se realizará después de finalizados los servicios, y sólo una vez vencido el plazo de vigencia de la misma, salvo que la entidad adjudicataria no cumpla con las obligaciones que establecen las Bases, la oferta correspondiente y/o el contrato, en cuyo caso CODESSER queda desde ya autorizado para proceder a hacerla efectiva sin más trámite.</w:t>
      </w:r>
    </w:p>
    <w:p w14:paraId="2630DB6D"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ARTÍCULO 16°: SOBRE LOS ANTECEDENTES LEGALES</w:t>
      </w:r>
    </w:p>
    <w:p w14:paraId="3B5EA842" w14:textId="77777777" w:rsidR="00E47CB9" w:rsidRDefault="00000000">
      <w:pPr>
        <w:widowControl w:val="0"/>
        <w:spacing w:before="21" w:after="240"/>
        <w:ind w:right="119"/>
        <w:jc w:val="both"/>
        <w:rPr>
          <w:rFonts w:ascii="Calibri" w:eastAsia="Calibri" w:hAnsi="Calibri" w:cs="Calibri"/>
        </w:rPr>
      </w:pPr>
      <w:r>
        <w:rPr>
          <w:rFonts w:ascii="Calibri" w:eastAsia="Calibri" w:hAnsi="Calibri" w:cs="Calibri"/>
        </w:rPr>
        <w:t>La consultora postulante a la presente licitación deberá entregar a la Entidad Gestora del proyecto, AOI CODESSER, junto con la propuesta técnica, todos los antecedentes legales que se detallan a continuación:</w:t>
      </w:r>
    </w:p>
    <w:p w14:paraId="3969C6A4" w14:textId="77777777" w:rsidR="00E47CB9" w:rsidRDefault="00000000">
      <w:pPr>
        <w:widowControl w:val="0"/>
        <w:spacing w:before="160" w:after="240" w:line="256" w:lineRule="auto"/>
        <w:ind w:right="119"/>
        <w:jc w:val="both"/>
        <w:rPr>
          <w:rFonts w:ascii="Calibri" w:eastAsia="Calibri" w:hAnsi="Calibri" w:cs="Calibri"/>
        </w:rPr>
      </w:pPr>
      <w:r>
        <w:rPr>
          <w:rFonts w:ascii="Calibri" w:eastAsia="Calibri" w:hAnsi="Calibri" w:cs="Calibri"/>
        </w:rPr>
        <w:t>Documentación requerida para participantes, persona(S) jurídica(S), QUE NO SEAN AQUELLAS CONSTITUÍDAS bajo el amparo de la Ley N°20.659.</w:t>
      </w:r>
    </w:p>
    <w:p w14:paraId="29F6532D" w14:textId="77777777" w:rsidR="00E47CB9" w:rsidRDefault="00000000">
      <w:pPr>
        <w:widowControl w:val="0"/>
        <w:numPr>
          <w:ilvl w:val="0"/>
          <w:numId w:val="14"/>
        </w:numPr>
        <w:tabs>
          <w:tab w:val="left" w:pos="949"/>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Fotocopia simple, por ambos lados, del RUT de la empresa.</w:t>
      </w:r>
    </w:p>
    <w:p w14:paraId="69E1B7C4" w14:textId="77777777" w:rsidR="00E47CB9" w:rsidRDefault="00000000">
      <w:pPr>
        <w:widowControl w:val="0"/>
        <w:numPr>
          <w:ilvl w:val="0"/>
          <w:numId w:val="14"/>
        </w:numPr>
        <w:tabs>
          <w:tab w:val="left" w:pos="949"/>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Fotocopia simple, por ambos lados, de la cédula de identidad del (de los) representante (s)</w:t>
      </w:r>
    </w:p>
    <w:p w14:paraId="1353D2EA" w14:textId="77777777" w:rsidR="00E47CB9" w:rsidRDefault="00000000">
      <w:pPr>
        <w:widowControl w:val="0"/>
        <w:numPr>
          <w:ilvl w:val="0"/>
          <w:numId w:val="14"/>
        </w:numPr>
        <w:tabs>
          <w:tab w:val="left" w:pos="949"/>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Fotocopia simple de la escritura de constitución y sus modificaciones.</w:t>
      </w:r>
    </w:p>
    <w:p w14:paraId="11CF2664" w14:textId="77777777" w:rsidR="00E47CB9" w:rsidRDefault="00000000">
      <w:pPr>
        <w:widowControl w:val="0"/>
        <w:numPr>
          <w:ilvl w:val="0"/>
          <w:numId w:val="14"/>
        </w:numPr>
        <w:tabs>
          <w:tab w:val="left" w:pos="949"/>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Copia simple del instrumento donde consta la personería del Representante y sus facultades.</w:t>
      </w:r>
    </w:p>
    <w:p w14:paraId="53007377" w14:textId="77777777" w:rsidR="00E47CB9" w:rsidRDefault="00000000">
      <w:pPr>
        <w:widowControl w:val="0"/>
        <w:numPr>
          <w:ilvl w:val="0"/>
          <w:numId w:val="14"/>
        </w:numPr>
        <w:tabs>
          <w:tab w:val="left" w:pos="949"/>
          <w:tab w:val="left" w:pos="950"/>
        </w:tabs>
        <w:spacing w:after="0"/>
        <w:ind w:right="125"/>
        <w:rPr>
          <w:rFonts w:ascii="Noto Sans Symbols" w:eastAsia="Noto Sans Symbols" w:hAnsi="Noto Sans Symbols" w:cs="Noto Sans Symbols"/>
        </w:rPr>
      </w:pPr>
      <w:r>
        <w:rPr>
          <w:rFonts w:ascii="Calibri" w:eastAsia="Calibri" w:hAnsi="Calibri" w:cs="Calibri"/>
        </w:rPr>
        <w:t>Fotocopia simple de la inscripción en el Registro de Comercio, si para la constitución y modificaciones se requiriese esta formalidad.</w:t>
      </w:r>
    </w:p>
    <w:p w14:paraId="535A6B5B" w14:textId="77777777" w:rsidR="00E47CB9" w:rsidRDefault="00000000">
      <w:pPr>
        <w:widowControl w:val="0"/>
        <w:numPr>
          <w:ilvl w:val="0"/>
          <w:numId w:val="14"/>
        </w:numPr>
        <w:tabs>
          <w:tab w:val="left" w:pos="949"/>
          <w:tab w:val="left" w:pos="950"/>
        </w:tabs>
        <w:spacing w:after="0" w:line="256" w:lineRule="auto"/>
        <w:ind w:right="124"/>
        <w:rPr>
          <w:rFonts w:ascii="Noto Sans Symbols" w:eastAsia="Noto Sans Symbols" w:hAnsi="Noto Sans Symbols" w:cs="Noto Sans Symbols"/>
        </w:rPr>
      </w:pPr>
      <w:r>
        <w:rPr>
          <w:rFonts w:ascii="Calibri" w:eastAsia="Calibri" w:hAnsi="Calibri" w:cs="Calibri"/>
        </w:rPr>
        <w:t>Publicación del extracto en el Diario Oficial del acto constitutivo y sus modificaciones, si esta formalidad fuere exigible.</w:t>
      </w:r>
    </w:p>
    <w:p w14:paraId="4ED554B4" w14:textId="77777777" w:rsidR="00E47CB9" w:rsidRDefault="00000000">
      <w:pPr>
        <w:widowControl w:val="0"/>
        <w:numPr>
          <w:ilvl w:val="0"/>
          <w:numId w:val="14"/>
        </w:numPr>
        <w:tabs>
          <w:tab w:val="left" w:pos="949"/>
          <w:tab w:val="left" w:pos="950"/>
        </w:tabs>
        <w:spacing w:after="0"/>
        <w:ind w:right="124"/>
        <w:rPr>
          <w:rFonts w:ascii="Noto Sans Symbols" w:eastAsia="Noto Sans Symbols" w:hAnsi="Noto Sans Symbols" w:cs="Noto Sans Symbols"/>
        </w:rPr>
      </w:pPr>
      <w:r>
        <w:rPr>
          <w:rFonts w:ascii="Calibri" w:eastAsia="Calibri" w:hAnsi="Calibri" w:cs="Calibri"/>
        </w:rPr>
        <w:lastRenderedPageBreak/>
        <w:t>Certificado de vigencia emitido por la autoridad competente, con antigüedad no superior a 3 meses contados hacia atrás, desde la fecha de postulación.</w:t>
      </w:r>
    </w:p>
    <w:p w14:paraId="691F64A4" w14:textId="77777777" w:rsidR="00E47CB9" w:rsidRDefault="00000000">
      <w:pPr>
        <w:widowControl w:val="0"/>
        <w:numPr>
          <w:ilvl w:val="0"/>
          <w:numId w:val="14"/>
        </w:numPr>
        <w:tabs>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Certificado F 30 emitido por la Dirección del Trabajo u otra entidad o institución competente de conformidad con el Reglamento del artículo 183 C del Código del Trabajo exento de deudas o multas en estado morosas.</w:t>
      </w:r>
    </w:p>
    <w:p w14:paraId="7464CCF4" w14:textId="77777777" w:rsidR="00E47CB9" w:rsidRDefault="00000000">
      <w:pPr>
        <w:widowControl w:val="0"/>
        <w:numPr>
          <w:ilvl w:val="0"/>
          <w:numId w:val="14"/>
        </w:numPr>
        <w:tabs>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Certificado de deuda fiscal entregado por la Tesorería General de la Republica Trabajo exento de deudas o multas en estado morosas.</w:t>
      </w:r>
    </w:p>
    <w:p w14:paraId="5A17A3A0" w14:textId="77777777" w:rsidR="00E47CB9" w:rsidRDefault="00000000">
      <w:pPr>
        <w:widowControl w:val="0"/>
        <w:spacing w:before="180" w:after="240"/>
        <w:ind w:right="125"/>
        <w:jc w:val="both"/>
        <w:rPr>
          <w:rFonts w:ascii="Calibri" w:eastAsia="Calibri" w:hAnsi="Calibri" w:cs="Calibri"/>
        </w:rPr>
      </w:pPr>
      <w:r>
        <w:rPr>
          <w:rFonts w:ascii="Calibri" w:eastAsia="Calibri" w:hAnsi="Calibri" w:cs="Calibri"/>
        </w:rPr>
        <w:t>Documentación requerida de la(s) Empresa(s) participantes, SOCIEDADES COMERCIALES, constituidas bajo el amparo de la Ley N°20.659:</w:t>
      </w:r>
    </w:p>
    <w:p w14:paraId="57ED1C0C"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Fotocopia simple del RUT por ambos lados.</w:t>
      </w:r>
    </w:p>
    <w:p w14:paraId="3E59D9EB"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Fotocopia simple, por ambos lados, de la cédula de identidad del (de los) representante (s).</w:t>
      </w:r>
    </w:p>
    <w:p w14:paraId="1809D2E2"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de Estatuto actualizado emitido por el Registro de Empresas y Sociedades.</w:t>
      </w:r>
    </w:p>
    <w:p w14:paraId="4BEBD8A8"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de Vigencia emitido por el Registro de Empresas y Sociedades, con antigüedad no superior a 3 meses contados hacia atrás, desde la fecha de postulación.</w:t>
      </w:r>
    </w:p>
    <w:p w14:paraId="31E3737B"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de Anotaciones emitido por el Registro de Empresas y Sociedades.</w:t>
      </w:r>
    </w:p>
    <w:p w14:paraId="7DD21656" w14:textId="77777777" w:rsidR="00E47CB9" w:rsidRDefault="00000000">
      <w:pPr>
        <w:widowControl w:val="0"/>
        <w:numPr>
          <w:ilvl w:val="0"/>
          <w:numId w:val="14"/>
        </w:numPr>
        <w:tabs>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Certificado F 30 emitido por la Dirección del Trabajo u otra entidad o institución competente de conformidad con el Reglamento del artículo 183 C del Código del Trabajo exento de deudas o multas en estado morosas.</w:t>
      </w:r>
    </w:p>
    <w:p w14:paraId="7FAFED94" w14:textId="77777777" w:rsidR="00E47CB9" w:rsidRDefault="00000000">
      <w:pPr>
        <w:widowControl w:val="0"/>
        <w:numPr>
          <w:ilvl w:val="0"/>
          <w:numId w:val="14"/>
        </w:numPr>
        <w:tabs>
          <w:tab w:val="left" w:pos="950"/>
        </w:tabs>
        <w:spacing w:after="0" w:line="240" w:lineRule="auto"/>
        <w:ind w:hanging="361"/>
        <w:rPr>
          <w:rFonts w:ascii="Noto Sans Symbols" w:eastAsia="Noto Sans Symbols" w:hAnsi="Noto Sans Symbols" w:cs="Noto Sans Symbols"/>
        </w:rPr>
      </w:pPr>
      <w:r>
        <w:rPr>
          <w:rFonts w:ascii="Calibri" w:eastAsia="Calibri" w:hAnsi="Calibri" w:cs="Calibri"/>
        </w:rPr>
        <w:t>Certificado de deuda fiscal entregado por la Tesorería General de la República exento de deudas o multas en estado morosas.</w:t>
      </w:r>
    </w:p>
    <w:p w14:paraId="1B3A4F36" w14:textId="77777777" w:rsidR="00E47CB9" w:rsidRDefault="00000000">
      <w:pPr>
        <w:widowControl w:val="0"/>
        <w:spacing w:before="179" w:after="240" w:line="240" w:lineRule="auto"/>
        <w:jc w:val="both"/>
        <w:rPr>
          <w:rFonts w:ascii="Calibri" w:eastAsia="Calibri" w:hAnsi="Calibri" w:cs="Calibri"/>
        </w:rPr>
      </w:pPr>
      <w:r>
        <w:rPr>
          <w:rFonts w:ascii="Calibri" w:eastAsia="Calibri" w:hAnsi="Calibri" w:cs="Calibri"/>
        </w:rPr>
        <w:t>Documentación requerida persona natural:</w:t>
      </w:r>
    </w:p>
    <w:p w14:paraId="26FD9B9E"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Fotocopia simple, por ambos lados, de la cédula de identidad.</w:t>
      </w:r>
    </w:p>
    <w:p w14:paraId="6A47BD6F"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Copia de la consulta efectuada en el sitio web del SII sobre el inicio de actividades del beneficiario/a (</w:t>
      </w:r>
      <w:hyperlink r:id="rId14">
        <w:r>
          <w:rPr>
            <w:rFonts w:ascii="Calibri" w:eastAsia="Calibri" w:hAnsi="Calibri" w:cs="Calibri"/>
          </w:rPr>
          <w:t>https://zeus.sii.cl/cvc/stc/stc.html</w:t>
        </w:r>
      </w:hyperlink>
      <w:r>
        <w:rPr>
          <w:rFonts w:ascii="Calibri" w:eastAsia="Calibri" w:hAnsi="Calibri" w:cs="Calibri"/>
        </w:rPr>
        <w:t>).</w:t>
      </w:r>
    </w:p>
    <w:p w14:paraId="5D3B3EA3"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CV actualizado</w:t>
      </w:r>
    </w:p>
    <w:p w14:paraId="44DEE1F5"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de Título</w:t>
      </w:r>
    </w:p>
    <w:p w14:paraId="358F5FAD"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F 30 emitido por la Dirección del Trabajo u otra entidad o institución competente de conformidad con el Reglamento del artículo 183 C del Código del Trabajo exento de deudas o multas en estado morosas.</w:t>
      </w:r>
    </w:p>
    <w:p w14:paraId="58564A5C" w14:textId="77777777" w:rsidR="00E47CB9" w:rsidRDefault="00000000">
      <w:pPr>
        <w:widowControl w:val="0"/>
        <w:numPr>
          <w:ilvl w:val="0"/>
          <w:numId w:val="14"/>
        </w:numPr>
        <w:spacing w:after="0" w:line="240" w:lineRule="auto"/>
        <w:ind w:hanging="361"/>
        <w:rPr>
          <w:rFonts w:ascii="Noto Sans Symbols" w:eastAsia="Noto Sans Symbols" w:hAnsi="Noto Sans Symbols" w:cs="Noto Sans Symbols"/>
        </w:rPr>
      </w:pPr>
      <w:r>
        <w:rPr>
          <w:rFonts w:ascii="Calibri" w:eastAsia="Calibri" w:hAnsi="Calibri" w:cs="Calibri"/>
        </w:rPr>
        <w:t>Certificado de deuda fiscal entregado por la Tesorería General de la República exento de deudas o multas en estado morosas.</w:t>
      </w:r>
    </w:p>
    <w:p w14:paraId="016F9573" w14:textId="77777777" w:rsidR="00E47CB9" w:rsidRDefault="00E47CB9">
      <w:pPr>
        <w:widowControl w:val="0"/>
        <w:spacing w:after="0" w:line="240" w:lineRule="auto"/>
        <w:ind w:left="949"/>
        <w:rPr>
          <w:rFonts w:ascii="Calibri" w:eastAsia="Calibri" w:hAnsi="Calibri" w:cs="Calibri"/>
        </w:rPr>
      </w:pPr>
    </w:p>
    <w:p w14:paraId="30C51114" w14:textId="77777777" w:rsidR="00E47CB9" w:rsidRDefault="00000000">
      <w:pPr>
        <w:widowControl w:val="0"/>
        <w:spacing w:after="240"/>
        <w:ind w:right="122"/>
        <w:jc w:val="both"/>
        <w:rPr>
          <w:rFonts w:ascii="Calibri" w:eastAsia="Calibri" w:hAnsi="Calibri" w:cs="Calibri"/>
        </w:rPr>
      </w:pPr>
      <w:r>
        <w:rPr>
          <w:rFonts w:ascii="Calibri" w:eastAsia="Calibri" w:hAnsi="Calibri" w:cs="Calibri"/>
        </w:rPr>
        <w:t>Posteriormente a la revisión de los antecedentes legales y técnicos, y considerado terminado el proceso de evaluación, CODESSER comunicará la adjudicación del estudio a la consultora seleccionada, procediendo a la firma del contrato dentro de 5 días hábiles a partir de la fecha de la comunicación del Acta de Adjudicación Final.</w:t>
      </w:r>
    </w:p>
    <w:p w14:paraId="132CFDDE" w14:textId="77777777" w:rsidR="00E47CB9" w:rsidRDefault="00000000">
      <w:pPr>
        <w:widowControl w:val="0"/>
        <w:spacing w:before="1" w:after="240" w:line="240" w:lineRule="auto"/>
        <w:rPr>
          <w:rFonts w:ascii="Calibri" w:eastAsia="Calibri" w:hAnsi="Calibri" w:cs="Calibri"/>
          <w:b/>
          <w:sz w:val="24"/>
          <w:szCs w:val="24"/>
        </w:rPr>
      </w:pPr>
      <w:r>
        <w:rPr>
          <w:rFonts w:ascii="Calibri" w:eastAsia="Calibri" w:hAnsi="Calibri" w:cs="Calibri"/>
          <w:b/>
          <w:sz w:val="24"/>
          <w:szCs w:val="24"/>
        </w:rPr>
        <w:t>ARTÍCULO N°17: TÉRMINO ANTICIPADO Y/O CONTINUIDAD DE LA CONSULTORÍA</w:t>
      </w:r>
    </w:p>
    <w:p w14:paraId="4013E535" w14:textId="77777777" w:rsidR="00E47CB9" w:rsidRDefault="00000000">
      <w:pPr>
        <w:widowControl w:val="0"/>
        <w:spacing w:before="21" w:after="240"/>
        <w:ind w:right="121"/>
        <w:jc w:val="both"/>
        <w:rPr>
          <w:rFonts w:ascii="Calibri" w:eastAsia="Calibri" w:hAnsi="Calibri" w:cs="Calibri"/>
        </w:rPr>
      </w:pPr>
      <w:r>
        <w:rPr>
          <w:rFonts w:ascii="Calibri" w:eastAsia="Calibri" w:hAnsi="Calibri" w:cs="Calibri"/>
        </w:rPr>
        <w:t>El no cumplimiento en las entregas y/o la falta de calidad, coherencia de los contenidos de los informes, así como sus rechazos podrán ser causal de no continuidad de la consultoría, liberando a la Entidad Gestora de toda responsabilidad contractual.</w:t>
      </w:r>
    </w:p>
    <w:p w14:paraId="564D033F" w14:textId="77777777" w:rsidR="00E47CB9" w:rsidRDefault="00000000">
      <w:pPr>
        <w:widowControl w:val="0"/>
        <w:spacing w:after="240" w:line="240" w:lineRule="auto"/>
        <w:rPr>
          <w:rFonts w:ascii="Calibri" w:eastAsia="Calibri" w:hAnsi="Calibri" w:cs="Calibri"/>
          <w:b/>
          <w:sz w:val="24"/>
          <w:szCs w:val="24"/>
        </w:rPr>
      </w:pPr>
      <w:r>
        <w:rPr>
          <w:rFonts w:ascii="Calibri" w:eastAsia="Calibri" w:hAnsi="Calibri" w:cs="Calibri"/>
          <w:b/>
          <w:sz w:val="24"/>
          <w:szCs w:val="24"/>
        </w:rPr>
        <w:t>ARTÍCULO 18°: SUBCONTRATACIÓN</w:t>
      </w:r>
    </w:p>
    <w:p w14:paraId="63827A13" w14:textId="77777777" w:rsidR="00E47CB9" w:rsidRDefault="00000000">
      <w:pPr>
        <w:widowControl w:val="0"/>
        <w:spacing w:before="21" w:after="240"/>
        <w:ind w:right="122"/>
        <w:jc w:val="both"/>
        <w:rPr>
          <w:rFonts w:ascii="Calibri" w:eastAsia="Calibri" w:hAnsi="Calibri" w:cs="Calibri"/>
        </w:rPr>
      </w:pPr>
      <w:r>
        <w:rPr>
          <w:rFonts w:ascii="Calibri" w:eastAsia="Calibri" w:hAnsi="Calibri" w:cs="Calibri"/>
        </w:rPr>
        <w:t xml:space="preserve">La empresa adjudicataria deberá prestar sus servicios con personal propio. No obstante, respecto de aquellos servicios que por la naturaleza de las prestaciones requeridas por la Institución deban ser subcontratados, y siempre que los prestadores de dichos servicios se encuentren individualizados en la Oferta Técnica, se podrá subcontratar parcialmente la prestación del </w:t>
      </w:r>
      <w:r>
        <w:rPr>
          <w:rFonts w:ascii="Calibri" w:eastAsia="Calibri" w:hAnsi="Calibri" w:cs="Calibri"/>
        </w:rPr>
        <w:lastRenderedPageBreak/>
        <w:t>servicio, en los términos previstos en la Oferta, con dichos proveedores. No obstante, cualquier cambio en dichos proveedores, como asimismo las subcontrataciones adicionales, deberán contar en forma previa con autorización expresa y por escrito de CODESSER bajo la recomendación técnica de la Comisión Técnica de la consultoría.</w:t>
      </w:r>
    </w:p>
    <w:p w14:paraId="1F922437" w14:textId="77777777" w:rsidR="00E47CB9" w:rsidRDefault="00000000">
      <w:pPr>
        <w:widowControl w:val="0"/>
        <w:spacing w:before="160" w:after="240" w:line="256" w:lineRule="auto"/>
        <w:ind w:right="121"/>
        <w:jc w:val="both"/>
        <w:rPr>
          <w:rFonts w:ascii="Calibri" w:eastAsia="Calibri" w:hAnsi="Calibri" w:cs="Calibri"/>
        </w:rPr>
      </w:pPr>
      <w:r>
        <w:rPr>
          <w:rFonts w:ascii="Calibri" w:eastAsia="Calibri" w:hAnsi="Calibri" w:cs="Calibri"/>
        </w:rPr>
        <w:t>En todo caso, será la empresa adjudicataria, la única responsable ante CODESSER del cabal y oportuno cumplimiento de los servicios contratados.</w:t>
      </w:r>
    </w:p>
    <w:p w14:paraId="44840861"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ARTÍCULO 19°: PROPIEDAD INTELECTUAL</w:t>
      </w:r>
    </w:p>
    <w:p w14:paraId="18424623" w14:textId="77777777" w:rsidR="00E47CB9" w:rsidRDefault="00000000">
      <w:pPr>
        <w:widowControl w:val="0"/>
        <w:spacing w:before="22" w:after="240"/>
        <w:ind w:right="119"/>
        <w:jc w:val="both"/>
        <w:rPr>
          <w:rFonts w:ascii="Calibri" w:eastAsia="Calibri" w:hAnsi="Calibri" w:cs="Calibri"/>
        </w:rPr>
      </w:pPr>
      <w:r>
        <w:rPr>
          <w:rFonts w:ascii="Calibri" w:eastAsia="Calibri" w:hAnsi="Calibri" w:cs="Calibri"/>
        </w:rPr>
        <w:t>El producto del trabajo que eventualmente desarrolle la empresa o sus dependientes, con ocasión del contrato, tales como obras audiovisuales, videogramas, informes u otros, serán de propiedad de CORFO y del mandante quienes se reservan el derecho de disponer de ellos libremente, sin limitaciones de ninguna especie no pudiendo ser utilizado o reproducido por tercero, por tanto, la empresa realizar ningún acto respecto de ellos ajeno al contrato, sin autorización previa y expresa del mandante.</w:t>
      </w:r>
    </w:p>
    <w:p w14:paraId="41895879" w14:textId="77777777" w:rsidR="00E47CB9" w:rsidRDefault="00000000">
      <w:pPr>
        <w:widowControl w:val="0"/>
        <w:spacing w:after="240" w:line="240" w:lineRule="auto"/>
        <w:jc w:val="both"/>
        <w:rPr>
          <w:rFonts w:ascii="Calibri" w:eastAsia="Calibri" w:hAnsi="Calibri" w:cs="Calibri"/>
          <w:b/>
          <w:sz w:val="24"/>
          <w:szCs w:val="24"/>
        </w:rPr>
      </w:pPr>
      <w:r>
        <w:rPr>
          <w:rFonts w:ascii="Calibri" w:eastAsia="Calibri" w:hAnsi="Calibri" w:cs="Calibri"/>
          <w:b/>
          <w:sz w:val="24"/>
          <w:szCs w:val="24"/>
        </w:rPr>
        <w:t>ARTÍCULO 20°: CONFIDENCIALIDAD</w:t>
      </w:r>
    </w:p>
    <w:p w14:paraId="4D13F6CB" w14:textId="77777777" w:rsidR="00E47CB9" w:rsidRDefault="00000000">
      <w:pPr>
        <w:widowControl w:val="0"/>
        <w:spacing w:before="21" w:after="240"/>
        <w:ind w:right="119"/>
        <w:jc w:val="both"/>
        <w:rPr>
          <w:rFonts w:ascii="Calibri" w:eastAsia="Calibri" w:hAnsi="Calibri" w:cs="Calibri"/>
        </w:rPr>
      </w:pPr>
      <w:r>
        <w:rPr>
          <w:rFonts w:ascii="Calibri" w:eastAsia="Calibri" w:hAnsi="Calibri" w:cs="Calibri"/>
        </w:rPr>
        <w:t>Toda la información relativa a CORFO, CODESSER o a terceros a la que la consultora tenga acceso, con ocasión del contrato, tendrá el carácter de confidencial y será de propiedad de CORFO y CODESSER, quienes se reservan el derecho de disponer de ellos libremente, sin limitaciones de ninguna especie, no pudiendo, por tanto, la empresa realizar ningún acto respecto de ellos, ajeno al contrato, sin autorización previa y expresa de CORFO y/o CODESSER. En consecuencia, dicha información deberá mantenerse en carácter de reservada, respondiendo la empresa de todos los perjuicios que se deriven de la infracción de esta obligación. En este sentido, el adjudicatario se obliga a:</w:t>
      </w:r>
    </w:p>
    <w:p w14:paraId="11EFA59C" w14:textId="77777777" w:rsidR="00E47CB9" w:rsidRDefault="00000000">
      <w:pPr>
        <w:widowControl w:val="0"/>
        <w:numPr>
          <w:ilvl w:val="0"/>
          <w:numId w:val="1"/>
        </w:numPr>
        <w:tabs>
          <w:tab w:val="left" w:pos="950"/>
        </w:tabs>
        <w:spacing w:after="0"/>
        <w:ind w:right="121"/>
        <w:jc w:val="both"/>
        <w:rPr>
          <w:rFonts w:ascii="Calibri" w:eastAsia="Calibri" w:hAnsi="Calibri" w:cs="Calibri"/>
        </w:rPr>
      </w:pPr>
      <w:r>
        <w:rPr>
          <w:rFonts w:ascii="Calibri" w:eastAsia="Calibri" w:hAnsi="Calibri" w:cs="Calibri"/>
        </w:rPr>
        <w:t>No hacer ningún uso de la información, antecedentes o base de datos diferente del previsto en el contrato que se celebre, ya sea por sí misma o a través de sus filiales o terceros en general.</w:t>
      </w:r>
    </w:p>
    <w:p w14:paraId="31B11FAC" w14:textId="77777777" w:rsidR="00E47CB9" w:rsidRDefault="00000000">
      <w:pPr>
        <w:widowControl w:val="0"/>
        <w:numPr>
          <w:ilvl w:val="0"/>
          <w:numId w:val="1"/>
        </w:numPr>
        <w:tabs>
          <w:tab w:val="left" w:pos="950"/>
        </w:tabs>
        <w:spacing w:after="0"/>
        <w:ind w:right="124"/>
        <w:jc w:val="both"/>
        <w:rPr>
          <w:rFonts w:ascii="Calibri" w:eastAsia="Calibri" w:hAnsi="Calibri" w:cs="Calibri"/>
        </w:rPr>
      </w:pPr>
      <w:r>
        <w:rPr>
          <w:rFonts w:ascii="Calibri" w:eastAsia="Calibri" w:hAnsi="Calibri" w:cs="Calibri"/>
        </w:rPr>
        <w:t>No transferir, ceder o transmitir a cualquier título, gratuito u oneroso, la información, antecedentes o base de datos generados en virtud de los servicios prestados o del contrato que se celebre.</w:t>
      </w:r>
    </w:p>
    <w:p w14:paraId="7318E6B1" w14:textId="77777777" w:rsidR="00E47CB9" w:rsidRDefault="00000000">
      <w:pPr>
        <w:widowControl w:val="0"/>
        <w:numPr>
          <w:ilvl w:val="0"/>
          <w:numId w:val="1"/>
        </w:numPr>
        <w:tabs>
          <w:tab w:val="left" w:pos="950"/>
        </w:tabs>
        <w:spacing w:after="0" w:line="256" w:lineRule="auto"/>
        <w:ind w:right="124"/>
        <w:jc w:val="both"/>
        <w:rPr>
          <w:rFonts w:ascii="Calibri" w:eastAsia="Calibri" w:hAnsi="Calibri" w:cs="Calibri"/>
        </w:rPr>
      </w:pPr>
      <w:r>
        <w:rPr>
          <w:rFonts w:ascii="Calibri" w:eastAsia="Calibri" w:hAnsi="Calibri" w:cs="Calibri"/>
        </w:rPr>
        <w:t>No transmitir o divulgar a terceros la información, antecedentes o bases de datos por ninguna otra vía o procedimiento.</w:t>
      </w:r>
    </w:p>
    <w:p w14:paraId="1D571302" w14:textId="77777777" w:rsidR="00E47CB9" w:rsidRDefault="00000000">
      <w:pPr>
        <w:widowControl w:val="0"/>
        <w:numPr>
          <w:ilvl w:val="0"/>
          <w:numId w:val="1"/>
        </w:numPr>
        <w:tabs>
          <w:tab w:val="left" w:pos="950"/>
        </w:tabs>
        <w:spacing w:after="0"/>
        <w:ind w:right="119"/>
        <w:jc w:val="both"/>
        <w:rPr>
          <w:rFonts w:ascii="Calibri" w:eastAsia="Calibri" w:hAnsi="Calibri" w:cs="Calibri"/>
        </w:rPr>
      </w:pPr>
      <w:r>
        <w:rPr>
          <w:rFonts w:ascii="Calibri" w:eastAsia="Calibri" w:hAnsi="Calibri" w:cs="Calibri"/>
        </w:rPr>
        <w:t>No efectuar copia alguna, por ningún medio, ni bajo ningún concepto, de la información facilitada por CORFO y/o CODESSER para la realización de los servicios objeto del contrato que se celebre con ocasión de esta licitación, salvo autorización expresa y escrita de CORFO y/o CODESSER.</w:t>
      </w:r>
    </w:p>
    <w:p w14:paraId="3080ED33" w14:textId="77777777" w:rsidR="00E47CB9" w:rsidRDefault="00000000">
      <w:pPr>
        <w:widowControl w:val="0"/>
        <w:numPr>
          <w:ilvl w:val="0"/>
          <w:numId w:val="1"/>
        </w:numPr>
        <w:tabs>
          <w:tab w:val="left" w:pos="950"/>
        </w:tabs>
        <w:spacing w:after="0"/>
        <w:ind w:right="120"/>
        <w:jc w:val="both"/>
        <w:rPr>
          <w:rFonts w:ascii="Calibri" w:eastAsia="Calibri" w:hAnsi="Calibri" w:cs="Calibri"/>
        </w:rPr>
      </w:pPr>
      <w:r>
        <w:rPr>
          <w:rFonts w:ascii="Calibri" w:eastAsia="Calibri" w:hAnsi="Calibri" w:cs="Calibri"/>
        </w:rPr>
        <w:t>Custodiar la información recibida de forma que se garantice la protección adecuada de la misma y de su contenido, para evitar que personas no autorizadas o ajenas a la misma, puedan hacer uso indebido de ella.</w:t>
      </w:r>
    </w:p>
    <w:p w14:paraId="5D187D37" w14:textId="77777777" w:rsidR="00E47CB9" w:rsidRDefault="00000000">
      <w:pPr>
        <w:widowControl w:val="0"/>
        <w:spacing w:before="159" w:after="240"/>
        <w:ind w:right="120"/>
        <w:jc w:val="both"/>
        <w:rPr>
          <w:rFonts w:ascii="Calibri" w:eastAsia="Calibri" w:hAnsi="Calibri" w:cs="Calibri"/>
        </w:rPr>
        <w:sectPr w:rsidR="00E47CB9">
          <w:headerReference w:type="default" r:id="rId15"/>
          <w:footerReference w:type="default" r:id="rId16"/>
          <w:pgSz w:w="12240" w:h="18720"/>
          <w:pgMar w:top="1417" w:right="1701" w:bottom="1417" w:left="1701" w:header="708" w:footer="708" w:gutter="0"/>
          <w:pgNumType w:start="1"/>
          <w:cols w:space="720"/>
        </w:sectPr>
      </w:pPr>
      <w:r>
        <w:rPr>
          <w:rFonts w:ascii="Calibri" w:eastAsia="Calibri" w:hAnsi="Calibri" w:cs="Calibri"/>
        </w:rPr>
        <w:t>Se deja expresa constancia de que el adjudicatario se regirá por las normas establecidas en la Ley N°19.628, sobre Protección de la Vida Privada, y toda la normativa relacionada, para el manejo de datos personales de toda otra información de esta naturaleza.</w:t>
      </w:r>
    </w:p>
    <w:p w14:paraId="0F888FF5" w14:textId="77777777" w:rsidR="00E47CB9" w:rsidRDefault="00E47CB9">
      <w:pPr>
        <w:widowControl w:val="0"/>
        <w:spacing w:after="240" w:line="240" w:lineRule="auto"/>
        <w:ind w:left="229"/>
        <w:rPr>
          <w:rFonts w:ascii="Calibri" w:eastAsia="Calibri" w:hAnsi="Calibri" w:cs="Calibri"/>
          <w:sz w:val="20"/>
          <w:szCs w:val="20"/>
        </w:rPr>
      </w:pPr>
    </w:p>
    <w:p w14:paraId="05076FD7" w14:textId="77777777" w:rsidR="00E47CB9" w:rsidRDefault="00000000">
      <w:pPr>
        <w:widowControl w:val="0"/>
        <w:spacing w:after="240" w:line="240" w:lineRule="auto"/>
        <w:ind w:left="229"/>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504AD48F" wp14:editId="61C94904">
                <wp:extent cx="5648325" cy="645160"/>
                <wp:effectExtent l="0" t="0" r="0" b="0"/>
                <wp:docPr id="1736634170" name="Rectángulo 1736634170"/>
                <wp:cNvGraphicFramePr/>
                <a:graphic xmlns:a="http://schemas.openxmlformats.org/drawingml/2006/main">
                  <a:graphicData uri="http://schemas.microsoft.com/office/word/2010/wordprocessingShape">
                    <wps:wsp>
                      <wps:cNvSpPr/>
                      <wps:spPr>
                        <a:xfrm>
                          <a:off x="2564700" y="3500283"/>
                          <a:ext cx="5562600" cy="55943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0625659C" w14:textId="77777777" w:rsidR="00E47CB9" w:rsidRDefault="00000000">
                            <w:pPr>
                              <w:spacing w:after="0" w:line="258" w:lineRule="auto"/>
                              <w:ind w:right="-29"/>
                              <w:jc w:val="center"/>
                              <w:textDirection w:val="btLr"/>
                            </w:pPr>
                            <w:r>
                              <w:rPr>
                                <w:rFonts w:ascii="Calibri" w:eastAsia="Calibri" w:hAnsi="Calibri" w:cs="Calibri"/>
                                <w:b/>
                                <w:color w:val="000000"/>
                              </w:rPr>
                              <w:t>ANEXO Nº 1</w:t>
                            </w:r>
                          </w:p>
                          <w:p w14:paraId="63B7BA5B" w14:textId="77777777" w:rsidR="00E47CB9" w:rsidRDefault="00000000">
                            <w:pPr>
                              <w:spacing w:after="0" w:line="258" w:lineRule="auto"/>
                              <w:ind w:right="-29"/>
                              <w:jc w:val="center"/>
                              <w:textDirection w:val="btLr"/>
                            </w:pPr>
                            <w:r>
                              <w:rPr>
                                <w:rFonts w:ascii="Calibri" w:eastAsia="Calibri" w:hAnsi="Calibri" w:cs="Calibri"/>
                                <w:b/>
                                <w:color w:val="000000"/>
                              </w:rPr>
                              <w:t>DECLARACIÓN JURADA SIMPLE</w:t>
                            </w:r>
                          </w:p>
                          <w:p w14:paraId="1A75271A" w14:textId="77777777" w:rsidR="00E47CB9" w:rsidRDefault="00000000">
                            <w:pPr>
                              <w:spacing w:after="0" w:line="240" w:lineRule="auto"/>
                              <w:ind w:right="-29"/>
                              <w:jc w:val="center"/>
                              <w:textDirection w:val="btLr"/>
                            </w:pPr>
                            <w:r>
                              <w:rPr>
                                <w:rFonts w:ascii="Calibri" w:eastAsia="Calibri" w:hAnsi="Calibri" w:cs="Calibri"/>
                                <w:b/>
                                <w:color w:val="000000"/>
                              </w:rPr>
                              <w:t>PERSONA JURÍDICA</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648325" cy="645160"/>
                <wp:effectExtent b="0" l="0" r="0" t="0"/>
                <wp:docPr id="1736634170" name="image8.png"/>
                <a:graphic>
                  <a:graphicData uri="http://schemas.openxmlformats.org/drawingml/2006/picture">
                    <pic:pic>
                      <pic:nvPicPr>
                        <pic:cNvPr id="0" name="image8.png"/>
                        <pic:cNvPicPr preferRelativeResize="0"/>
                      </pic:nvPicPr>
                      <pic:blipFill>
                        <a:blip r:embed="rId17"/>
                        <a:srcRect/>
                        <a:stretch>
                          <a:fillRect/>
                        </a:stretch>
                      </pic:blipFill>
                      <pic:spPr>
                        <a:xfrm>
                          <a:off x="0" y="0"/>
                          <a:ext cx="5648325" cy="645160"/>
                        </a:xfrm>
                        <a:prstGeom prst="rect"/>
                        <a:ln/>
                      </pic:spPr>
                    </pic:pic>
                  </a:graphicData>
                </a:graphic>
              </wp:inline>
            </w:drawing>
          </mc:Fallback>
        </mc:AlternateContent>
      </w:r>
    </w:p>
    <w:p w14:paraId="095A49AD" w14:textId="77777777" w:rsidR="00E47CB9" w:rsidRDefault="00000000">
      <w:pPr>
        <w:widowControl w:val="0"/>
        <w:tabs>
          <w:tab w:val="left" w:pos="2894"/>
        </w:tabs>
        <w:spacing w:before="191" w:after="240" w:line="240" w:lineRule="auto"/>
        <w:ind w:right="119"/>
        <w:jc w:val="right"/>
        <w:rPr>
          <w:rFonts w:ascii="Calibri" w:eastAsia="Calibri" w:hAnsi="Calibri" w:cs="Calibri"/>
          <w:sz w:val="27"/>
          <w:szCs w:val="27"/>
        </w:rPr>
      </w:pPr>
      <w:r>
        <w:rPr>
          <w:rFonts w:ascii="Calibri" w:eastAsia="Calibri" w:hAnsi="Calibri" w:cs="Calibri"/>
        </w:rPr>
        <w:t>Coyhaique,</w:t>
      </w:r>
      <w:r>
        <w:rPr>
          <w:rFonts w:ascii="Calibri" w:eastAsia="Calibri" w:hAnsi="Calibri" w:cs="Calibri"/>
        </w:rPr>
        <w:tab/>
        <w:t>.</w:t>
      </w:r>
    </w:p>
    <w:p w14:paraId="67C918A9" w14:textId="77777777" w:rsidR="00E47CB9" w:rsidRDefault="00000000">
      <w:pPr>
        <w:widowControl w:val="0"/>
        <w:spacing w:before="56" w:after="0"/>
        <w:ind w:left="229" w:right="6724"/>
        <w:rPr>
          <w:rFonts w:ascii="Calibri" w:eastAsia="Calibri" w:hAnsi="Calibri" w:cs="Calibri"/>
          <w:b/>
        </w:rPr>
      </w:pPr>
      <w:r>
        <w:rPr>
          <w:rFonts w:ascii="Calibri" w:eastAsia="Calibri" w:hAnsi="Calibri" w:cs="Calibri"/>
          <w:b/>
        </w:rPr>
        <w:t>Señores CODESSER</w:t>
      </w:r>
    </w:p>
    <w:p w14:paraId="28C3E8AF" w14:textId="77777777" w:rsidR="00E47CB9" w:rsidRDefault="00000000">
      <w:pPr>
        <w:widowControl w:val="0"/>
        <w:spacing w:before="1" w:after="0" w:line="240" w:lineRule="auto"/>
        <w:ind w:left="229"/>
        <w:rPr>
          <w:rFonts w:ascii="Calibri" w:eastAsia="Calibri" w:hAnsi="Calibri" w:cs="Calibri"/>
          <w:b/>
        </w:rPr>
      </w:pPr>
      <w:r>
        <w:rPr>
          <w:rFonts w:ascii="Calibri" w:eastAsia="Calibri" w:hAnsi="Calibri" w:cs="Calibri"/>
          <w:b/>
          <w:u w:val="single"/>
        </w:rPr>
        <w:t>Presente</w:t>
      </w:r>
    </w:p>
    <w:p w14:paraId="7EC23A84" w14:textId="77777777" w:rsidR="00E47CB9" w:rsidRDefault="00E47CB9">
      <w:pPr>
        <w:widowControl w:val="0"/>
        <w:spacing w:before="5" w:after="240" w:line="240" w:lineRule="auto"/>
        <w:rPr>
          <w:rFonts w:ascii="Calibri" w:eastAsia="Calibri" w:hAnsi="Calibri" w:cs="Calibri"/>
          <w:sz w:val="21"/>
          <w:szCs w:val="21"/>
        </w:rPr>
      </w:pPr>
    </w:p>
    <w:tbl>
      <w:tblPr>
        <w:tblStyle w:val="affff6"/>
        <w:tblW w:w="8828"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828"/>
      </w:tblGrid>
      <w:tr w:rsidR="00E47CB9" w14:paraId="0541FF2E" w14:textId="77777777">
        <w:tc>
          <w:tcPr>
            <w:tcW w:w="8828" w:type="dxa"/>
          </w:tcPr>
          <w:p w14:paraId="7C4BDBF3" w14:textId="77777777" w:rsidR="00E47CB9" w:rsidRDefault="00000000">
            <w:pPr>
              <w:spacing w:line="266" w:lineRule="auto"/>
              <w:ind w:right="2031"/>
              <w:jc w:val="center"/>
            </w:pPr>
            <w:r>
              <w:rPr>
                <w:rFonts w:ascii="Calibri" w:eastAsia="Calibri" w:hAnsi="Calibri" w:cs="Calibri"/>
                <w:color w:val="000000"/>
              </w:rPr>
              <w:t>NOMBRE DEL REPRESENTANTE LEGAL DE LA EMPRESA</w:t>
            </w:r>
          </w:p>
        </w:tc>
      </w:tr>
      <w:tr w:rsidR="00E47CB9" w14:paraId="72808D02" w14:textId="77777777">
        <w:tc>
          <w:tcPr>
            <w:tcW w:w="8828" w:type="dxa"/>
          </w:tcPr>
          <w:p w14:paraId="4FE72B9A" w14:textId="77777777" w:rsidR="00E47CB9" w:rsidRDefault="00E47CB9">
            <w:pPr>
              <w:widowControl w:val="0"/>
              <w:spacing w:before="5"/>
              <w:rPr>
                <w:rFonts w:ascii="Calibri" w:eastAsia="Calibri" w:hAnsi="Calibri" w:cs="Calibri"/>
                <w:sz w:val="21"/>
                <w:szCs w:val="21"/>
              </w:rPr>
            </w:pPr>
          </w:p>
        </w:tc>
      </w:tr>
    </w:tbl>
    <w:p w14:paraId="48AE6C4E" w14:textId="77777777" w:rsidR="00E47CB9" w:rsidRDefault="00E47CB9">
      <w:pPr>
        <w:widowControl w:val="0"/>
        <w:spacing w:before="5" w:after="0" w:line="240" w:lineRule="auto"/>
        <w:rPr>
          <w:rFonts w:ascii="Calibri" w:eastAsia="Calibri" w:hAnsi="Calibri" w:cs="Calibri"/>
          <w:sz w:val="21"/>
          <w:szCs w:val="21"/>
        </w:rPr>
      </w:pPr>
    </w:p>
    <w:tbl>
      <w:tblPr>
        <w:tblStyle w:val="affff7"/>
        <w:tblW w:w="8947" w:type="dxa"/>
        <w:tblInd w:w="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33"/>
        <w:gridCol w:w="1792"/>
        <w:gridCol w:w="4522"/>
      </w:tblGrid>
      <w:tr w:rsidR="00E47CB9" w14:paraId="5BDF0002" w14:textId="77777777">
        <w:trPr>
          <w:trHeight w:val="290"/>
        </w:trPr>
        <w:tc>
          <w:tcPr>
            <w:tcW w:w="2633" w:type="dxa"/>
          </w:tcPr>
          <w:p w14:paraId="667DB96F" w14:textId="77777777" w:rsidR="00E47CB9" w:rsidRDefault="00000000">
            <w:pPr>
              <w:spacing w:after="240" w:line="265" w:lineRule="auto"/>
              <w:ind w:left="282" w:firstLine="0"/>
              <w:rPr>
                <w:rFonts w:ascii="Calibri" w:eastAsia="Calibri" w:hAnsi="Calibri" w:cs="Calibri"/>
              </w:rPr>
            </w:pPr>
            <w:r>
              <w:rPr>
                <w:rFonts w:ascii="Calibri" w:eastAsia="Calibri" w:hAnsi="Calibri" w:cs="Calibri"/>
              </w:rPr>
              <w:t>CÉDULA DE IDENTIDAD</w:t>
            </w:r>
          </w:p>
        </w:tc>
        <w:tc>
          <w:tcPr>
            <w:tcW w:w="1792" w:type="dxa"/>
          </w:tcPr>
          <w:p w14:paraId="003FD402" w14:textId="77777777" w:rsidR="00E47CB9" w:rsidRDefault="00000000">
            <w:pPr>
              <w:spacing w:after="240" w:line="265" w:lineRule="auto"/>
              <w:ind w:left="285" w:firstLine="0"/>
              <w:rPr>
                <w:rFonts w:ascii="Calibri" w:eastAsia="Calibri" w:hAnsi="Calibri" w:cs="Calibri"/>
              </w:rPr>
            </w:pPr>
            <w:r>
              <w:rPr>
                <w:rFonts w:ascii="Calibri" w:eastAsia="Calibri" w:hAnsi="Calibri" w:cs="Calibri"/>
              </w:rPr>
              <w:t>ESTADO CIVIL</w:t>
            </w:r>
          </w:p>
        </w:tc>
        <w:tc>
          <w:tcPr>
            <w:tcW w:w="4522" w:type="dxa"/>
          </w:tcPr>
          <w:p w14:paraId="2BB50DCB" w14:textId="77777777" w:rsidR="00E47CB9" w:rsidRDefault="00000000">
            <w:pPr>
              <w:spacing w:after="240" w:line="265" w:lineRule="auto"/>
              <w:ind w:left="1314" w:firstLine="0"/>
              <w:rPr>
                <w:rFonts w:ascii="Calibri" w:eastAsia="Calibri" w:hAnsi="Calibri" w:cs="Calibri"/>
              </w:rPr>
            </w:pPr>
            <w:r>
              <w:rPr>
                <w:rFonts w:ascii="Calibri" w:eastAsia="Calibri" w:hAnsi="Calibri" w:cs="Calibri"/>
              </w:rPr>
              <w:t>PROFESIÓN U OFICIO</w:t>
            </w:r>
          </w:p>
        </w:tc>
      </w:tr>
      <w:tr w:rsidR="00E47CB9" w14:paraId="7EBCA419" w14:textId="77777777">
        <w:trPr>
          <w:trHeight w:val="290"/>
        </w:trPr>
        <w:tc>
          <w:tcPr>
            <w:tcW w:w="2633" w:type="dxa"/>
          </w:tcPr>
          <w:p w14:paraId="15103E19" w14:textId="77777777" w:rsidR="00E47CB9" w:rsidRDefault="00E47CB9">
            <w:pPr>
              <w:spacing w:after="240" w:line="240" w:lineRule="auto"/>
              <w:rPr>
                <w:rFonts w:ascii="Times New Roman" w:eastAsia="Times New Roman" w:hAnsi="Times New Roman" w:cs="Times New Roman"/>
              </w:rPr>
            </w:pPr>
          </w:p>
        </w:tc>
        <w:tc>
          <w:tcPr>
            <w:tcW w:w="1792" w:type="dxa"/>
          </w:tcPr>
          <w:p w14:paraId="2B2AF1BE" w14:textId="77777777" w:rsidR="00E47CB9" w:rsidRDefault="00E47CB9">
            <w:pPr>
              <w:spacing w:after="240" w:line="240" w:lineRule="auto"/>
              <w:rPr>
                <w:rFonts w:ascii="Times New Roman" w:eastAsia="Times New Roman" w:hAnsi="Times New Roman" w:cs="Times New Roman"/>
              </w:rPr>
            </w:pPr>
          </w:p>
        </w:tc>
        <w:tc>
          <w:tcPr>
            <w:tcW w:w="4522" w:type="dxa"/>
          </w:tcPr>
          <w:p w14:paraId="2988C364" w14:textId="77777777" w:rsidR="00E47CB9" w:rsidRDefault="00E47CB9">
            <w:pPr>
              <w:spacing w:after="240" w:line="240" w:lineRule="auto"/>
              <w:rPr>
                <w:rFonts w:ascii="Times New Roman" w:eastAsia="Times New Roman" w:hAnsi="Times New Roman" w:cs="Times New Roman"/>
              </w:rPr>
            </w:pPr>
          </w:p>
        </w:tc>
      </w:tr>
    </w:tbl>
    <w:p w14:paraId="25F04BF1" w14:textId="77777777" w:rsidR="00E47CB9" w:rsidRDefault="00E47CB9">
      <w:pPr>
        <w:widowControl w:val="0"/>
        <w:spacing w:before="7" w:after="0" w:line="240" w:lineRule="auto"/>
        <w:rPr>
          <w:rFonts w:ascii="Calibri" w:eastAsia="Calibri" w:hAnsi="Calibri" w:cs="Calibri"/>
          <w:sz w:val="20"/>
          <w:szCs w:val="20"/>
        </w:rPr>
      </w:pPr>
    </w:p>
    <w:tbl>
      <w:tblPr>
        <w:tblStyle w:val="affff8"/>
        <w:tblW w:w="8970"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70"/>
      </w:tblGrid>
      <w:tr w:rsidR="00E47CB9" w14:paraId="66882CC6" w14:textId="77777777">
        <w:tc>
          <w:tcPr>
            <w:tcW w:w="8970" w:type="dxa"/>
          </w:tcPr>
          <w:p w14:paraId="0E9E35F2" w14:textId="77777777" w:rsidR="00E47CB9" w:rsidRDefault="00000000">
            <w:pPr>
              <w:spacing w:line="264" w:lineRule="auto"/>
              <w:ind w:left="2030" w:right="2030"/>
            </w:pPr>
            <w:r>
              <w:rPr>
                <w:rFonts w:ascii="Calibri" w:eastAsia="Calibri" w:hAnsi="Calibri" w:cs="Calibri"/>
                <w:color w:val="000000"/>
              </w:rPr>
              <w:t>DOMICILIO</w:t>
            </w:r>
          </w:p>
        </w:tc>
      </w:tr>
      <w:tr w:rsidR="00E47CB9" w14:paraId="2A648A57" w14:textId="77777777">
        <w:tc>
          <w:tcPr>
            <w:tcW w:w="8970" w:type="dxa"/>
          </w:tcPr>
          <w:p w14:paraId="112A9A0C" w14:textId="77777777" w:rsidR="00E47CB9" w:rsidRDefault="00E47CB9">
            <w:pPr>
              <w:widowControl w:val="0"/>
              <w:spacing w:before="5"/>
              <w:rPr>
                <w:rFonts w:ascii="Calibri" w:eastAsia="Calibri" w:hAnsi="Calibri" w:cs="Calibri"/>
                <w:sz w:val="21"/>
                <w:szCs w:val="21"/>
              </w:rPr>
            </w:pPr>
          </w:p>
        </w:tc>
      </w:tr>
    </w:tbl>
    <w:p w14:paraId="6E1BE61F" w14:textId="77777777" w:rsidR="00E47CB9" w:rsidRDefault="00E47CB9">
      <w:pPr>
        <w:widowControl w:val="0"/>
        <w:spacing w:before="56" w:after="0" w:line="240" w:lineRule="auto"/>
        <w:ind w:left="229"/>
        <w:rPr>
          <w:rFonts w:ascii="Calibri" w:eastAsia="Calibri" w:hAnsi="Calibri" w:cs="Calibri"/>
        </w:rPr>
      </w:pPr>
    </w:p>
    <w:p w14:paraId="3F582E25" w14:textId="77777777" w:rsidR="00E47CB9" w:rsidRDefault="00000000">
      <w:pPr>
        <w:widowControl w:val="0"/>
        <w:spacing w:before="56" w:after="240" w:line="240" w:lineRule="auto"/>
        <w:ind w:left="229"/>
        <w:rPr>
          <w:rFonts w:ascii="Calibri" w:eastAsia="Calibri" w:hAnsi="Calibri" w:cs="Calibri"/>
          <w:sz w:val="25"/>
          <w:szCs w:val="25"/>
        </w:rPr>
      </w:pPr>
      <w:r>
        <w:rPr>
          <w:rFonts w:ascii="Calibri" w:eastAsia="Calibri" w:hAnsi="Calibri" w:cs="Calibri"/>
        </w:rPr>
        <w:t>En representación de la empresa:</w:t>
      </w:r>
    </w:p>
    <w:tbl>
      <w:tblPr>
        <w:tblStyle w:val="affff9"/>
        <w:tblW w:w="8948" w:type="dxa"/>
        <w:tblInd w:w="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42"/>
        <w:gridCol w:w="4906"/>
      </w:tblGrid>
      <w:tr w:rsidR="00E47CB9" w14:paraId="1005F688" w14:textId="77777777">
        <w:trPr>
          <w:trHeight w:val="290"/>
        </w:trPr>
        <w:tc>
          <w:tcPr>
            <w:tcW w:w="4042" w:type="dxa"/>
          </w:tcPr>
          <w:p w14:paraId="34EF1716" w14:textId="77777777" w:rsidR="00E47CB9" w:rsidRDefault="00000000">
            <w:pPr>
              <w:spacing w:after="0" w:line="265" w:lineRule="auto"/>
              <w:ind w:left="953" w:right="1330" w:firstLine="0"/>
              <w:jc w:val="center"/>
              <w:rPr>
                <w:rFonts w:ascii="Calibri" w:eastAsia="Calibri" w:hAnsi="Calibri" w:cs="Calibri"/>
              </w:rPr>
            </w:pPr>
            <w:r>
              <w:rPr>
                <w:rFonts w:ascii="Calibri" w:eastAsia="Calibri" w:hAnsi="Calibri" w:cs="Calibri"/>
              </w:rPr>
              <w:t>RAZÓN SOCIAL</w:t>
            </w:r>
          </w:p>
        </w:tc>
        <w:tc>
          <w:tcPr>
            <w:tcW w:w="4906" w:type="dxa"/>
          </w:tcPr>
          <w:p w14:paraId="53557212" w14:textId="77777777" w:rsidR="00E47CB9" w:rsidRDefault="00000000">
            <w:pPr>
              <w:spacing w:after="0" w:line="265" w:lineRule="auto"/>
              <w:ind w:left="1945" w:right="1936" w:firstLine="0"/>
              <w:jc w:val="center"/>
              <w:rPr>
                <w:rFonts w:ascii="Calibri" w:eastAsia="Calibri" w:hAnsi="Calibri" w:cs="Calibri"/>
              </w:rPr>
            </w:pPr>
            <w:r>
              <w:rPr>
                <w:rFonts w:ascii="Calibri" w:eastAsia="Calibri" w:hAnsi="Calibri" w:cs="Calibri"/>
              </w:rPr>
              <w:t>RUT</w:t>
            </w:r>
          </w:p>
        </w:tc>
      </w:tr>
      <w:tr w:rsidR="00E47CB9" w14:paraId="735273E6" w14:textId="77777777">
        <w:trPr>
          <w:trHeight w:val="290"/>
        </w:trPr>
        <w:tc>
          <w:tcPr>
            <w:tcW w:w="4042" w:type="dxa"/>
          </w:tcPr>
          <w:p w14:paraId="4FCF78A7" w14:textId="77777777" w:rsidR="00E47CB9" w:rsidRDefault="00E47CB9">
            <w:pPr>
              <w:spacing w:after="240" w:line="240" w:lineRule="auto"/>
              <w:rPr>
                <w:rFonts w:ascii="Times New Roman" w:eastAsia="Times New Roman" w:hAnsi="Times New Roman" w:cs="Times New Roman"/>
              </w:rPr>
            </w:pPr>
          </w:p>
        </w:tc>
        <w:tc>
          <w:tcPr>
            <w:tcW w:w="4906" w:type="dxa"/>
          </w:tcPr>
          <w:p w14:paraId="65546FD0" w14:textId="77777777" w:rsidR="00E47CB9" w:rsidRDefault="00E47CB9">
            <w:pPr>
              <w:spacing w:after="240" w:line="240" w:lineRule="auto"/>
              <w:rPr>
                <w:rFonts w:ascii="Times New Roman" w:eastAsia="Times New Roman" w:hAnsi="Times New Roman" w:cs="Times New Roman"/>
              </w:rPr>
            </w:pPr>
          </w:p>
        </w:tc>
      </w:tr>
    </w:tbl>
    <w:p w14:paraId="3D3529A1" w14:textId="77777777" w:rsidR="00E47CB9" w:rsidRDefault="00E47CB9">
      <w:pPr>
        <w:widowControl w:val="0"/>
        <w:spacing w:after="0" w:line="256" w:lineRule="auto"/>
        <w:ind w:left="229"/>
        <w:rPr>
          <w:rFonts w:ascii="Calibri" w:eastAsia="Calibri" w:hAnsi="Calibri" w:cs="Calibri"/>
          <w:sz w:val="23"/>
          <w:szCs w:val="23"/>
        </w:rPr>
      </w:pPr>
    </w:p>
    <w:p w14:paraId="3B8ACEB2" w14:textId="77777777" w:rsidR="00E47CB9" w:rsidRDefault="00000000">
      <w:pPr>
        <w:widowControl w:val="0"/>
        <w:spacing w:before="1" w:after="240" w:line="256" w:lineRule="auto"/>
        <w:ind w:left="229"/>
        <w:rPr>
          <w:rFonts w:ascii="Calibri" w:eastAsia="Calibri" w:hAnsi="Calibri" w:cs="Calibri"/>
          <w:sz w:val="20"/>
          <w:szCs w:val="20"/>
        </w:rPr>
      </w:pPr>
      <w:r>
        <w:rPr>
          <w:rFonts w:ascii="Calibri" w:eastAsia="Calibri" w:hAnsi="Calibri" w:cs="Calibri"/>
          <w:sz w:val="20"/>
          <w:szCs w:val="20"/>
        </w:rPr>
        <w:t>Declaro bajo juramento que la empresa que represento no incurre en ninguna de las prohibiciones previstas en el artículo 4° de la Ley Nº 19.886, esto es:</w:t>
      </w:r>
    </w:p>
    <w:p w14:paraId="572847E6" w14:textId="77777777" w:rsidR="00E47CB9" w:rsidRDefault="00000000">
      <w:pPr>
        <w:widowControl w:val="0"/>
        <w:numPr>
          <w:ilvl w:val="0"/>
          <w:numId w:val="2"/>
        </w:numPr>
        <w:tabs>
          <w:tab w:val="left" w:pos="770"/>
        </w:tabs>
        <w:spacing w:after="0" w:line="240" w:lineRule="auto"/>
        <w:ind w:right="118"/>
        <w:jc w:val="both"/>
        <w:rPr>
          <w:rFonts w:ascii="Calibri" w:eastAsia="Calibri" w:hAnsi="Calibri" w:cs="Calibri"/>
          <w:sz w:val="20"/>
          <w:szCs w:val="20"/>
        </w:rPr>
      </w:pPr>
      <w:r>
        <w:rPr>
          <w:rFonts w:ascii="Calibri" w:eastAsia="Calibri" w:hAnsi="Calibri" w:cs="Calibri"/>
          <w:sz w:val="20"/>
          <w:szCs w:val="20"/>
        </w:rPr>
        <w:t>Haber sido condenada por prácticas antisindicales o infracción a los derechos fundamentales del trabajador, dentro de los 2 años anteriores.</w:t>
      </w:r>
    </w:p>
    <w:p w14:paraId="3F5B161A" w14:textId="77777777" w:rsidR="00E47CB9" w:rsidRDefault="00000000">
      <w:pPr>
        <w:widowControl w:val="0"/>
        <w:numPr>
          <w:ilvl w:val="0"/>
          <w:numId w:val="2"/>
        </w:numPr>
        <w:tabs>
          <w:tab w:val="left" w:pos="770"/>
        </w:tabs>
        <w:spacing w:after="0" w:line="240" w:lineRule="auto"/>
        <w:ind w:right="125"/>
        <w:jc w:val="both"/>
        <w:rPr>
          <w:rFonts w:ascii="Calibri" w:eastAsia="Calibri" w:hAnsi="Calibri" w:cs="Calibri"/>
          <w:sz w:val="20"/>
          <w:szCs w:val="20"/>
        </w:rPr>
      </w:pPr>
      <w:r>
        <w:rPr>
          <w:rFonts w:ascii="Calibri" w:eastAsia="Calibri" w:hAnsi="Calibri" w:cs="Calibri"/>
          <w:sz w:val="20"/>
          <w:szCs w:val="20"/>
        </w:rPr>
        <w:t>Tratarse de una sociedad de personas de la que formen parte funcionarios directivos de la Corporación de Fomento de la Producción o sus Comités, o personas que tengan la calidad de cónyuge, hijo, adoptado, o pariente hasta el tercer grado de consanguinidad y segundo de afinidad, inclusive, respecto de un directivo de la Corporación de Fomento de la Producción o sus Comités.</w:t>
      </w:r>
    </w:p>
    <w:p w14:paraId="246BAB3B" w14:textId="77777777" w:rsidR="00E47CB9" w:rsidRDefault="00000000">
      <w:pPr>
        <w:widowControl w:val="0"/>
        <w:numPr>
          <w:ilvl w:val="0"/>
          <w:numId w:val="2"/>
        </w:numPr>
        <w:tabs>
          <w:tab w:val="left" w:pos="770"/>
        </w:tabs>
        <w:spacing w:after="0" w:line="240" w:lineRule="auto"/>
        <w:ind w:right="122"/>
        <w:jc w:val="both"/>
        <w:rPr>
          <w:rFonts w:ascii="Calibri" w:eastAsia="Calibri" w:hAnsi="Calibri" w:cs="Calibri"/>
          <w:sz w:val="20"/>
          <w:szCs w:val="20"/>
        </w:rPr>
      </w:pPr>
      <w:r>
        <w:rPr>
          <w:rFonts w:ascii="Calibri" w:eastAsia="Calibri" w:hAnsi="Calibri" w:cs="Calibri"/>
          <w:sz w:val="20"/>
          <w:szCs w:val="20"/>
        </w:rPr>
        <w:t>Tratarse de una sociedad comandita por acciones o anónima cerrada en que sean accionistas funcionarios directivos de la Corporación de Fomento de la Producción o sus Comités, o personas que tengan la calidad de cónyuge, hijo, adoptado, o pariente hasta el tercer grado de consanguinidad y segundo de afinidad, inclusive, respecto de uno de dichos directivos.</w:t>
      </w:r>
    </w:p>
    <w:p w14:paraId="5194AA5C" w14:textId="77777777" w:rsidR="00E47CB9" w:rsidRDefault="00000000">
      <w:pPr>
        <w:widowControl w:val="0"/>
        <w:numPr>
          <w:ilvl w:val="0"/>
          <w:numId w:val="2"/>
        </w:numPr>
        <w:tabs>
          <w:tab w:val="left" w:pos="770"/>
        </w:tabs>
        <w:spacing w:before="1" w:after="240" w:line="240" w:lineRule="auto"/>
        <w:ind w:right="121"/>
        <w:jc w:val="both"/>
        <w:rPr>
          <w:rFonts w:ascii="Calibri" w:eastAsia="Calibri" w:hAnsi="Calibri" w:cs="Calibri"/>
          <w:sz w:val="20"/>
          <w:szCs w:val="20"/>
        </w:rPr>
      </w:pPr>
      <w:r>
        <w:rPr>
          <w:rFonts w:ascii="Calibri" w:eastAsia="Calibri" w:hAnsi="Calibri" w:cs="Calibri"/>
          <w:sz w:val="20"/>
          <w:szCs w:val="20"/>
        </w:rPr>
        <w:t>Tratarse de una sociedad anónima abierta en que un funcionario directivo de la Corporación de Fomento de la Producción o sus Comités, o personas que tengan la calidad de cónyuge, hijo, adoptado, o pariente hasta el tercer grado de consanguinidad y segundo de afinidad, inclusive, respecto de uno de dichos directivos, sea dueño de acciones que representen el 10% o más del capital, ni con los gerentes, administradores, representantes o directores de cualquiera de las sociedades antedichas.</w:t>
      </w:r>
    </w:p>
    <w:p w14:paraId="4F58608A" w14:textId="77777777" w:rsidR="00E47CB9" w:rsidRDefault="00E47CB9">
      <w:pPr>
        <w:widowControl w:val="0"/>
        <w:spacing w:after="0" w:line="240" w:lineRule="auto"/>
        <w:rPr>
          <w:rFonts w:ascii="Calibri" w:eastAsia="Calibri" w:hAnsi="Calibri" w:cs="Calibri"/>
        </w:rPr>
      </w:pPr>
    </w:p>
    <w:p w14:paraId="0C7C752A" w14:textId="77777777" w:rsidR="00E47CB9" w:rsidRDefault="00E47CB9">
      <w:pPr>
        <w:widowControl w:val="0"/>
        <w:spacing w:after="0" w:line="240" w:lineRule="auto"/>
        <w:rPr>
          <w:rFonts w:ascii="Calibri" w:eastAsia="Calibri" w:hAnsi="Calibri" w:cs="Calibri"/>
        </w:rPr>
      </w:pPr>
    </w:p>
    <w:p w14:paraId="1DA7765F" w14:textId="77777777" w:rsidR="00E47CB9" w:rsidRDefault="00000000">
      <w:pPr>
        <w:widowControl w:val="0"/>
        <w:spacing w:after="0" w:line="240" w:lineRule="auto"/>
        <w:jc w:val="center"/>
        <w:rPr>
          <w:rFonts w:ascii="Calibri" w:eastAsia="Calibri" w:hAnsi="Calibri" w:cs="Calibri"/>
        </w:rPr>
      </w:pPr>
      <w:r>
        <w:rPr>
          <w:rFonts w:ascii="Calibri" w:eastAsia="Calibri" w:hAnsi="Calibri" w:cs="Calibri"/>
        </w:rPr>
        <w:t>FIRMA</w:t>
      </w:r>
      <w:r>
        <w:rPr>
          <w:noProof/>
        </w:rPr>
        <mc:AlternateContent>
          <mc:Choice Requires="wpg">
            <w:drawing>
              <wp:anchor distT="0" distB="0" distL="0" distR="0" simplePos="0" relativeHeight="251658240" behindDoc="0" locked="0" layoutInCell="1" hidden="0" allowOverlap="1" wp14:anchorId="0202FAD8" wp14:editId="475DE285">
                <wp:simplePos x="0" y="0"/>
                <wp:positionH relativeFrom="column">
                  <wp:posOffset>1787525</wp:posOffset>
                </wp:positionH>
                <wp:positionV relativeFrom="paragraph">
                  <wp:posOffset>200026</wp:posOffset>
                </wp:positionV>
                <wp:extent cx="69850" cy="69850"/>
                <wp:effectExtent l="0" t="0" r="0" b="0"/>
                <wp:wrapTopAndBottom distT="0" distB="0"/>
                <wp:docPr id="1736634169" name="Forma libre: forma 1736634169"/>
                <wp:cNvGraphicFramePr/>
                <a:graphic xmlns:a="http://schemas.openxmlformats.org/drawingml/2006/main">
                  <a:graphicData uri="http://schemas.microsoft.com/office/word/2010/wordprocessingShape">
                    <wps:wsp>
                      <wps:cNvSpPr/>
                      <wps:spPr>
                        <a:xfrm>
                          <a:off x="4163313" y="3779365"/>
                          <a:ext cx="2365375" cy="1270"/>
                        </a:xfrm>
                        <a:custGeom>
                          <a:avLst/>
                          <a:gdLst/>
                          <a:ahLst/>
                          <a:cxnLst/>
                          <a:rect l="l" t="t" r="r" b="b"/>
                          <a:pathLst>
                            <a:path w="3725" h="120000" extrusionOk="0">
                              <a:moveTo>
                                <a:pt x="0" y="0"/>
                              </a:moveTo>
                              <a:lnTo>
                                <a:pt x="3725"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1787525</wp:posOffset>
                </wp:positionH>
                <wp:positionV relativeFrom="paragraph">
                  <wp:posOffset>200026</wp:posOffset>
                </wp:positionV>
                <wp:extent cx="69850" cy="69850"/>
                <wp:effectExtent b="0" l="0" r="0" t="0"/>
                <wp:wrapTopAndBottom distB="0" distT="0"/>
                <wp:docPr id="1736634169" name="image7.png"/>
                <a:graphic>
                  <a:graphicData uri="http://schemas.openxmlformats.org/drawingml/2006/picture">
                    <pic:pic>
                      <pic:nvPicPr>
                        <pic:cNvPr id="0" name="image7.png"/>
                        <pic:cNvPicPr preferRelativeResize="0"/>
                      </pic:nvPicPr>
                      <pic:blipFill>
                        <a:blip r:embed="rId17"/>
                        <a:srcRect/>
                        <a:stretch>
                          <a:fillRect/>
                        </a:stretch>
                      </pic:blipFill>
                      <pic:spPr>
                        <a:xfrm>
                          <a:off x="0" y="0"/>
                          <a:ext cx="69850" cy="69850"/>
                        </a:xfrm>
                        <a:prstGeom prst="rect"/>
                        <a:ln/>
                      </pic:spPr>
                    </pic:pic>
                  </a:graphicData>
                </a:graphic>
              </wp:anchor>
            </w:drawing>
          </mc:Fallback>
        </mc:AlternateContent>
      </w:r>
    </w:p>
    <w:p w14:paraId="3C74D123" w14:textId="77777777" w:rsidR="00E47CB9" w:rsidRDefault="00000000">
      <w:pPr>
        <w:tabs>
          <w:tab w:val="left" w:pos="2955"/>
        </w:tabs>
        <w:rPr>
          <w:rFonts w:ascii="Calibri" w:eastAsia="Calibri" w:hAnsi="Calibri" w:cs="Calibri"/>
        </w:rPr>
        <w:sectPr w:rsidR="00E47CB9">
          <w:footerReference w:type="default" r:id="rId18"/>
          <w:pgSz w:w="12240" w:h="18720"/>
          <w:pgMar w:top="1417" w:right="1701" w:bottom="1417" w:left="1701" w:header="708" w:footer="708" w:gutter="0"/>
          <w:pgNumType w:start="1"/>
          <w:cols w:space="720"/>
        </w:sectPr>
      </w:pPr>
      <w:r>
        <w:rPr>
          <w:rFonts w:ascii="Calibri" w:eastAsia="Calibri" w:hAnsi="Calibri" w:cs="Calibri"/>
        </w:rPr>
        <w:tab/>
      </w:r>
    </w:p>
    <w:p w14:paraId="6887EF26" w14:textId="77777777" w:rsidR="00E47CB9" w:rsidRDefault="00E47CB9">
      <w:pPr>
        <w:widowControl w:val="0"/>
        <w:spacing w:before="3" w:after="240" w:line="240" w:lineRule="auto"/>
        <w:rPr>
          <w:rFonts w:ascii="Calibri" w:eastAsia="Calibri" w:hAnsi="Calibri" w:cs="Calibri"/>
          <w:sz w:val="20"/>
          <w:szCs w:val="20"/>
        </w:rPr>
      </w:pPr>
    </w:p>
    <w:p w14:paraId="41EE70ED" w14:textId="77777777" w:rsidR="00E47CB9" w:rsidRDefault="00000000">
      <w:pPr>
        <w:widowControl w:val="0"/>
        <w:spacing w:after="240" w:line="240" w:lineRule="auto"/>
        <w:ind w:left="101"/>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77C7EF0B" wp14:editId="4C2A6AF6">
                <wp:extent cx="5648325" cy="645160"/>
                <wp:effectExtent l="0" t="0" r="0" b="0"/>
                <wp:docPr id="1736634171" name="Rectángulo 1736634171"/>
                <wp:cNvGraphicFramePr/>
                <a:graphic xmlns:a="http://schemas.openxmlformats.org/drawingml/2006/main">
                  <a:graphicData uri="http://schemas.microsoft.com/office/word/2010/wordprocessingShape">
                    <wps:wsp>
                      <wps:cNvSpPr/>
                      <wps:spPr>
                        <a:xfrm>
                          <a:off x="2564700" y="3500283"/>
                          <a:ext cx="5562600" cy="55943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462EA825" w14:textId="77777777" w:rsidR="00E47CB9" w:rsidRDefault="00000000">
                            <w:pPr>
                              <w:spacing w:after="0" w:line="258" w:lineRule="auto"/>
                              <w:ind w:right="-29"/>
                              <w:jc w:val="center"/>
                              <w:textDirection w:val="btLr"/>
                            </w:pPr>
                            <w:r>
                              <w:rPr>
                                <w:rFonts w:ascii="Calibri" w:eastAsia="Calibri" w:hAnsi="Calibri" w:cs="Calibri"/>
                                <w:b/>
                                <w:color w:val="000000"/>
                              </w:rPr>
                              <w:t>ANEXO Nº 2</w:t>
                            </w:r>
                          </w:p>
                          <w:p w14:paraId="06F56797" w14:textId="77777777" w:rsidR="00E47CB9" w:rsidRDefault="00000000">
                            <w:pPr>
                              <w:spacing w:after="0" w:line="258" w:lineRule="auto"/>
                              <w:ind w:right="-29"/>
                              <w:jc w:val="center"/>
                              <w:textDirection w:val="btLr"/>
                            </w:pPr>
                            <w:r>
                              <w:rPr>
                                <w:rFonts w:ascii="Calibri" w:eastAsia="Calibri" w:hAnsi="Calibri" w:cs="Calibri"/>
                                <w:b/>
                                <w:color w:val="000000"/>
                              </w:rPr>
                              <w:t>DECLARACIÓN JURADA SIMPLE</w:t>
                            </w:r>
                          </w:p>
                          <w:p w14:paraId="0F93BEA9" w14:textId="77777777" w:rsidR="00E47CB9" w:rsidRDefault="00000000">
                            <w:pPr>
                              <w:spacing w:after="0" w:line="240" w:lineRule="auto"/>
                              <w:ind w:right="-29"/>
                              <w:jc w:val="center"/>
                              <w:textDirection w:val="btLr"/>
                            </w:pPr>
                            <w:r>
                              <w:rPr>
                                <w:rFonts w:ascii="Calibri" w:eastAsia="Calibri" w:hAnsi="Calibri" w:cs="Calibri"/>
                                <w:b/>
                                <w:color w:val="000000"/>
                              </w:rPr>
                              <w:t>PERSONA NATURAL</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648325" cy="645160"/>
                <wp:effectExtent b="0" l="0" r="0" t="0"/>
                <wp:docPr id="1736634171" name="image9.png"/>
                <a:graphic>
                  <a:graphicData uri="http://schemas.openxmlformats.org/drawingml/2006/picture">
                    <pic:pic>
                      <pic:nvPicPr>
                        <pic:cNvPr id="0" name="image9.png"/>
                        <pic:cNvPicPr preferRelativeResize="0"/>
                      </pic:nvPicPr>
                      <pic:blipFill>
                        <a:blip r:embed="rId17"/>
                        <a:srcRect/>
                        <a:stretch>
                          <a:fillRect/>
                        </a:stretch>
                      </pic:blipFill>
                      <pic:spPr>
                        <a:xfrm>
                          <a:off x="0" y="0"/>
                          <a:ext cx="5648325" cy="645160"/>
                        </a:xfrm>
                        <a:prstGeom prst="rect"/>
                        <a:ln/>
                      </pic:spPr>
                    </pic:pic>
                  </a:graphicData>
                </a:graphic>
              </wp:inline>
            </w:drawing>
          </mc:Fallback>
        </mc:AlternateContent>
      </w:r>
    </w:p>
    <w:p w14:paraId="736F120E" w14:textId="77777777" w:rsidR="00E47CB9" w:rsidRDefault="00000000">
      <w:pPr>
        <w:widowControl w:val="0"/>
        <w:tabs>
          <w:tab w:val="left" w:pos="8599"/>
        </w:tabs>
        <w:spacing w:after="240" w:line="231" w:lineRule="auto"/>
        <w:ind w:left="5767"/>
        <w:rPr>
          <w:rFonts w:ascii="Calibri" w:eastAsia="Calibri" w:hAnsi="Calibri" w:cs="Calibri"/>
        </w:rPr>
      </w:pPr>
      <w:r>
        <w:rPr>
          <w:rFonts w:ascii="Calibri" w:eastAsia="Calibri" w:hAnsi="Calibri" w:cs="Calibri"/>
        </w:rPr>
        <w:t>Coyhaique,</w:t>
      </w:r>
      <w:r>
        <w:rPr>
          <w:rFonts w:ascii="Calibri" w:eastAsia="Calibri" w:hAnsi="Calibri" w:cs="Calibri"/>
        </w:rPr>
        <w:tab/>
        <w:t>.</w:t>
      </w:r>
    </w:p>
    <w:p w14:paraId="07149AC0" w14:textId="77777777" w:rsidR="00E47CB9" w:rsidRDefault="00000000">
      <w:pPr>
        <w:widowControl w:val="0"/>
        <w:spacing w:before="22" w:after="0" w:line="256" w:lineRule="auto"/>
        <w:ind w:left="102" w:right="7642"/>
        <w:rPr>
          <w:rFonts w:ascii="Calibri" w:eastAsia="Calibri" w:hAnsi="Calibri" w:cs="Calibri"/>
          <w:b/>
        </w:rPr>
      </w:pPr>
      <w:r>
        <w:rPr>
          <w:rFonts w:ascii="Calibri" w:eastAsia="Calibri" w:hAnsi="Calibri" w:cs="Calibri"/>
          <w:b/>
        </w:rPr>
        <w:t>Señores CODESSER</w:t>
      </w:r>
    </w:p>
    <w:p w14:paraId="3C816E60" w14:textId="77777777" w:rsidR="00E47CB9" w:rsidRDefault="00000000">
      <w:pPr>
        <w:widowControl w:val="0"/>
        <w:spacing w:before="3" w:after="240" w:line="240" w:lineRule="auto"/>
        <w:ind w:left="102"/>
        <w:rPr>
          <w:rFonts w:ascii="Calibri" w:eastAsia="Calibri" w:hAnsi="Calibri" w:cs="Calibri"/>
          <w:b/>
          <w:sz w:val="25"/>
          <w:szCs w:val="25"/>
        </w:rPr>
      </w:pPr>
      <w:r>
        <w:rPr>
          <w:rFonts w:ascii="Calibri" w:eastAsia="Calibri" w:hAnsi="Calibri" w:cs="Calibri"/>
          <w:b/>
          <w:u w:val="single"/>
        </w:rPr>
        <w:t>Presente</w:t>
      </w:r>
    </w:p>
    <w:tbl>
      <w:tblPr>
        <w:tblStyle w:val="affffa"/>
        <w:tblW w:w="8828"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22"/>
        <w:gridCol w:w="4906"/>
      </w:tblGrid>
      <w:tr w:rsidR="00E47CB9" w14:paraId="43CCCC40" w14:textId="77777777">
        <w:trPr>
          <w:trHeight w:val="290"/>
        </w:trPr>
        <w:tc>
          <w:tcPr>
            <w:tcW w:w="3922" w:type="dxa"/>
          </w:tcPr>
          <w:p w14:paraId="4C741C4F" w14:textId="77777777" w:rsidR="00E47CB9" w:rsidRDefault="00000000">
            <w:pPr>
              <w:spacing w:after="240" w:line="265" w:lineRule="auto"/>
              <w:ind w:left="1478" w:right="1153" w:firstLine="0"/>
              <w:jc w:val="center"/>
              <w:rPr>
                <w:rFonts w:ascii="Calibri" w:eastAsia="Calibri" w:hAnsi="Calibri" w:cs="Calibri"/>
              </w:rPr>
            </w:pPr>
            <w:r>
              <w:rPr>
                <w:rFonts w:ascii="Calibri" w:eastAsia="Calibri" w:hAnsi="Calibri" w:cs="Calibri"/>
              </w:rPr>
              <w:t>NOMBRES</w:t>
            </w:r>
          </w:p>
        </w:tc>
        <w:tc>
          <w:tcPr>
            <w:tcW w:w="4906" w:type="dxa"/>
          </w:tcPr>
          <w:p w14:paraId="1D6EEED3" w14:textId="77777777" w:rsidR="00E47CB9" w:rsidRDefault="00000000">
            <w:pPr>
              <w:spacing w:after="240" w:line="265" w:lineRule="auto"/>
              <w:ind w:left="1949" w:right="1576" w:firstLine="0"/>
              <w:jc w:val="center"/>
              <w:rPr>
                <w:rFonts w:ascii="Calibri" w:eastAsia="Calibri" w:hAnsi="Calibri" w:cs="Calibri"/>
              </w:rPr>
            </w:pPr>
            <w:r>
              <w:rPr>
                <w:rFonts w:ascii="Calibri" w:eastAsia="Calibri" w:hAnsi="Calibri" w:cs="Calibri"/>
              </w:rPr>
              <w:t>APELLIDOS</w:t>
            </w:r>
          </w:p>
        </w:tc>
      </w:tr>
      <w:tr w:rsidR="00E47CB9" w14:paraId="5A1F2765" w14:textId="77777777">
        <w:trPr>
          <w:trHeight w:val="290"/>
        </w:trPr>
        <w:tc>
          <w:tcPr>
            <w:tcW w:w="3922" w:type="dxa"/>
          </w:tcPr>
          <w:p w14:paraId="22C4848D" w14:textId="77777777" w:rsidR="00E47CB9" w:rsidRDefault="00E47CB9">
            <w:pPr>
              <w:spacing w:after="240" w:line="240" w:lineRule="auto"/>
              <w:rPr>
                <w:rFonts w:ascii="Times New Roman" w:eastAsia="Times New Roman" w:hAnsi="Times New Roman" w:cs="Times New Roman"/>
              </w:rPr>
            </w:pPr>
          </w:p>
        </w:tc>
        <w:tc>
          <w:tcPr>
            <w:tcW w:w="4906" w:type="dxa"/>
          </w:tcPr>
          <w:p w14:paraId="681DCBC5" w14:textId="77777777" w:rsidR="00E47CB9" w:rsidRDefault="00E47CB9">
            <w:pPr>
              <w:spacing w:after="240" w:line="240" w:lineRule="auto"/>
              <w:rPr>
                <w:rFonts w:ascii="Times New Roman" w:eastAsia="Times New Roman" w:hAnsi="Times New Roman" w:cs="Times New Roman"/>
              </w:rPr>
            </w:pPr>
          </w:p>
        </w:tc>
      </w:tr>
    </w:tbl>
    <w:p w14:paraId="78373DEE" w14:textId="77777777" w:rsidR="00E47CB9" w:rsidRDefault="00E47CB9">
      <w:pPr>
        <w:widowControl w:val="0"/>
        <w:spacing w:before="7" w:after="240" w:line="240" w:lineRule="auto"/>
        <w:rPr>
          <w:rFonts w:ascii="Calibri" w:eastAsia="Calibri" w:hAnsi="Calibri" w:cs="Calibri"/>
          <w:sz w:val="23"/>
          <w:szCs w:val="23"/>
        </w:rPr>
      </w:pPr>
    </w:p>
    <w:tbl>
      <w:tblPr>
        <w:tblStyle w:val="affffb"/>
        <w:tblW w:w="8830"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25"/>
        <w:gridCol w:w="2696"/>
        <w:gridCol w:w="3409"/>
      </w:tblGrid>
      <w:tr w:rsidR="00E47CB9" w14:paraId="176821D3" w14:textId="77777777">
        <w:trPr>
          <w:trHeight w:val="290"/>
        </w:trPr>
        <w:tc>
          <w:tcPr>
            <w:tcW w:w="2725" w:type="dxa"/>
          </w:tcPr>
          <w:p w14:paraId="7A4FD768" w14:textId="77777777" w:rsidR="00E47CB9" w:rsidRDefault="00000000">
            <w:pPr>
              <w:spacing w:after="240" w:line="268" w:lineRule="auto"/>
              <w:ind w:left="328" w:firstLine="0"/>
              <w:rPr>
                <w:rFonts w:ascii="Calibri" w:eastAsia="Calibri" w:hAnsi="Calibri" w:cs="Calibri"/>
              </w:rPr>
            </w:pPr>
            <w:r>
              <w:rPr>
                <w:rFonts w:ascii="Calibri" w:eastAsia="Calibri" w:hAnsi="Calibri" w:cs="Calibri"/>
              </w:rPr>
              <w:t>CÉDULA DE IDENTIDAD</w:t>
            </w:r>
          </w:p>
        </w:tc>
        <w:tc>
          <w:tcPr>
            <w:tcW w:w="2696" w:type="dxa"/>
          </w:tcPr>
          <w:p w14:paraId="6407AC09" w14:textId="77777777" w:rsidR="00E47CB9" w:rsidRDefault="00000000">
            <w:pPr>
              <w:spacing w:after="240" w:line="268" w:lineRule="auto"/>
              <w:ind w:left="736" w:firstLine="0"/>
              <w:rPr>
                <w:rFonts w:ascii="Calibri" w:eastAsia="Calibri" w:hAnsi="Calibri" w:cs="Calibri"/>
              </w:rPr>
            </w:pPr>
            <w:r>
              <w:rPr>
                <w:rFonts w:ascii="Calibri" w:eastAsia="Calibri" w:hAnsi="Calibri" w:cs="Calibri"/>
              </w:rPr>
              <w:t>ESTADO CIVIL</w:t>
            </w:r>
          </w:p>
        </w:tc>
        <w:tc>
          <w:tcPr>
            <w:tcW w:w="3409" w:type="dxa"/>
          </w:tcPr>
          <w:p w14:paraId="155FCDD5" w14:textId="77777777" w:rsidR="00E47CB9" w:rsidRDefault="00000000">
            <w:pPr>
              <w:spacing w:after="240" w:line="268" w:lineRule="auto"/>
              <w:ind w:left="754" w:firstLine="0"/>
              <w:rPr>
                <w:rFonts w:ascii="Calibri" w:eastAsia="Calibri" w:hAnsi="Calibri" w:cs="Calibri"/>
              </w:rPr>
            </w:pPr>
            <w:r>
              <w:rPr>
                <w:rFonts w:ascii="Calibri" w:eastAsia="Calibri" w:hAnsi="Calibri" w:cs="Calibri"/>
              </w:rPr>
              <w:t>PROFESIÓN U OFICIO</w:t>
            </w:r>
          </w:p>
        </w:tc>
      </w:tr>
      <w:tr w:rsidR="00E47CB9" w14:paraId="0058C9A5" w14:textId="77777777">
        <w:trPr>
          <w:trHeight w:val="290"/>
        </w:trPr>
        <w:tc>
          <w:tcPr>
            <w:tcW w:w="2725" w:type="dxa"/>
          </w:tcPr>
          <w:p w14:paraId="10E64D09" w14:textId="77777777" w:rsidR="00E47CB9" w:rsidRDefault="00E47CB9">
            <w:pPr>
              <w:spacing w:after="240" w:line="240" w:lineRule="auto"/>
              <w:rPr>
                <w:rFonts w:ascii="Times New Roman" w:eastAsia="Times New Roman" w:hAnsi="Times New Roman" w:cs="Times New Roman"/>
              </w:rPr>
            </w:pPr>
          </w:p>
        </w:tc>
        <w:tc>
          <w:tcPr>
            <w:tcW w:w="2696" w:type="dxa"/>
          </w:tcPr>
          <w:p w14:paraId="6E25FA47" w14:textId="77777777" w:rsidR="00E47CB9" w:rsidRDefault="00E47CB9">
            <w:pPr>
              <w:spacing w:after="240" w:line="240" w:lineRule="auto"/>
              <w:rPr>
                <w:rFonts w:ascii="Times New Roman" w:eastAsia="Times New Roman" w:hAnsi="Times New Roman" w:cs="Times New Roman"/>
              </w:rPr>
            </w:pPr>
          </w:p>
        </w:tc>
        <w:tc>
          <w:tcPr>
            <w:tcW w:w="3409" w:type="dxa"/>
          </w:tcPr>
          <w:p w14:paraId="41FF75D8" w14:textId="77777777" w:rsidR="00E47CB9" w:rsidRDefault="00E47CB9">
            <w:pPr>
              <w:spacing w:after="240" w:line="240" w:lineRule="auto"/>
              <w:rPr>
                <w:rFonts w:ascii="Times New Roman" w:eastAsia="Times New Roman" w:hAnsi="Times New Roman" w:cs="Times New Roman"/>
              </w:rPr>
            </w:pPr>
          </w:p>
        </w:tc>
      </w:tr>
    </w:tbl>
    <w:p w14:paraId="693C812D" w14:textId="77777777" w:rsidR="00E47CB9" w:rsidRDefault="00E47CB9">
      <w:pPr>
        <w:widowControl w:val="0"/>
        <w:spacing w:before="7" w:after="240" w:line="240" w:lineRule="auto"/>
        <w:rPr>
          <w:rFonts w:ascii="Calibri" w:eastAsia="Calibri" w:hAnsi="Calibri" w:cs="Calibri"/>
          <w:sz w:val="20"/>
          <w:szCs w:val="20"/>
        </w:rPr>
      </w:pPr>
    </w:p>
    <w:tbl>
      <w:tblPr>
        <w:tblStyle w:val="affffc"/>
        <w:tblW w:w="8828"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828"/>
      </w:tblGrid>
      <w:tr w:rsidR="00E47CB9" w14:paraId="67C7ECBB" w14:textId="77777777">
        <w:tc>
          <w:tcPr>
            <w:tcW w:w="8828" w:type="dxa"/>
          </w:tcPr>
          <w:p w14:paraId="51348B11" w14:textId="77777777" w:rsidR="00E47CB9" w:rsidRDefault="00000000">
            <w:pPr>
              <w:spacing w:line="264" w:lineRule="auto"/>
              <w:ind w:left="2030" w:right="2030"/>
            </w:pPr>
            <w:r>
              <w:rPr>
                <w:rFonts w:ascii="Calibri" w:eastAsia="Calibri" w:hAnsi="Calibri" w:cs="Calibri"/>
                <w:color w:val="000000"/>
              </w:rPr>
              <w:t>DOMICILIO</w:t>
            </w:r>
          </w:p>
        </w:tc>
      </w:tr>
      <w:tr w:rsidR="00E47CB9" w14:paraId="362BEBC1" w14:textId="77777777">
        <w:tc>
          <w:tcPr>
            <w:tcW w:w="8828" w:type="dxa"/>
          </w:tcPr>
          <w:p w14:paraId="7BD1AECD" w14:textId="77777777" w:rsidR="00E47CB9" w:rsidRDefault="00E47CB9">
            <w:pPr>
              <w:widowControl w:val="0"/>
              <w:spacing w:before="5"/>
              <w:rPr>
                <w:rFonts w:ascii="Calibri" w:eastAsia="Calibri" w:hAnsi="Calibri" w:cs="Calibri"/>
                <w:sz w:val="21"/>
                <w:szCs w:val="21"/>
              </w:rPr>
            </w:pPr>
          </w:p>
        </w:tc>
      </w:tr>
    </w:tbl>
    <w:p w14:paraId="4E001990" w14:textId="77777777" w:rsidR="00E47CB9" w:rsidRDefault="00E47CB9">
      <w:pPr>
        <w:widowControl w:val="0"/>
        <w:spacing w:before="7" w:after="240" w:line="240" w:lineRule="auto"/>
        <w:rPr>
          <w:rFonts w:ascii="Calibri" w:eastAsia="Calibri" w:hAnsi="Calibri" w:cs="Calibri"/>
          <w:sz w:val="20"/>
          <w:szCs w:val="20"/>
        </w:rPr>
      </w:pPr>
    </w:p>
    <w:p w14:paraId="74E189F8" w14:textId="77777777" w:rsidR="00E47CB9" w:rsidRDefault="00000000">
      <w:pPr>
        <w:widowControl w:val="0"/>
        <w:spacing w:before="57" w:after="240"/>
        <w:ind w:left="102" w:right="116"/>
        <w:jc w:val="both"/>
        <w:rPr>
          <w:rFonts w:ascii="Calibri" w:eastAsia="Calibri" w:hAnsi="Calibri" w:cs="Calibri"/>
          <w:sz w:val="20"/>
          <w:szCs w:val="20"/>
        </w:rPr>
      </w:pPr>
      <w:r>
        <w:rPr>
          <w:rFonts w:ascii="Calibri" w:eastAsia="Calibri" w:hAnsi="Calibri" w:cs="Calibri"/>
          <w:sz w:val="20"/>
          <w:szCs w:val="20"/>
        </w:rPr>
        <w:t>Para los efectos de lo dispuesto en el artículo 4° de la Ley N° 19.886, declaro bajo juramento que no soy funcionario directivo de la Corporación de Fomento de la Producción o sus Comités, ni tengo respecto de alguno de dichos directivos la calidad de cónyuge, hijo, adoptado, o pariente hasta el tercer grado de consanguinidad y segundo de afinidad, inclusive.</w:t>
      </w:r>
    </w:p>
    <w:p w14:paraId="0B76D513" w14:textId="77777777" w:rsidR="00E47CB9" w:rsidRDefault="00000000">
      <w:pPr>
        <w:widowControl w:val="0"/>
        <w:spacing w:after="240"/>
        <w:ind w:left="102" w:right="115"/>
        <w:jc w:val="both"/>
        <w:rPr>
          <w:rFonts w:ascii="Calibri" w:eastAsia="Calibri" w:hAnsi="Calibri" w:cs="Calibri"/>
          <w:sz w:val="20"/>
          <w:szCs w:val="20"/>
        </w:rPr>
      </w:pPr>
      <w:r>
        <w:rPr>
          <w:rFonts w:ascii="Calibri" w:eastAsia="Calibri" w:hAnsi="Calibri" w:cs="Calibri"/>
          <w:sz w:val="20"/>
          <w:szCs w:val="20"/>
        </w:rPr>
        <w:t>Declaro asimismo bajo juramento que no tengo la calidad de gerente, administrador, representante o director de una sociedad de personas de la que formen parte funcionarios directivos de la Corporación de Fomento de la Producción o sus Comités, o personas que tengan la calidad de cónyuge, hijo, adoptado, o pariente hasta el tercer grado de consanguinidad y segundo de afinidad, inclusive, respecto de un directivo de CORFO o sus Comités; ni de una sociedad comandita por acciones o anónima cerrada en que sean accionistas funcionarios directivos de CORFO o sus Comités, o personas que tengan la calidad de cónyuge, hijo, adoptado, o pariente hasta el tercer grado de consanguinidad y segundo de afinidad, inclusive, respecto de uno de dichos directivos; ni de una sociedad anónima abierta en que un funcionario directivo de la Corporación de Fomento de la Producción o sus Comités, o personas que tengan la calidad de cónyuge, hijo, adoptado, o pariente hasta el tercer grado de consanguinidad y segundo de afinidad, inclusive, respecto de uno de dichos directivos, sea dueño de acciones que representen el 10% o más del capital.</w:t>
      </w:r>
    </w:p>
    <w:p w14:paraId="68D8F59E" w14:textId="77777777" w:rsidR="00E47CB9" w:rsidRDefault="00000000">
      <w:pPr>
        <w:widowControl w:val="0"/>
        <w:spacing w:after="240"/>
        <w:ind w:left="102" w:right="114"/>
        <w:jc w:val="both"/>
        <w:rPr>
          <w:rFonts w:ascii="Calibri" w:eastAsia="Calibri" w:hAnsi="Calibri" w:cs="Calibri"/>
          <w:sz w:val="20"/>
          <w:szCs w:val="20"/>
        </w:rPr>
      </w:pPr>
      <w:r>
        <w:rPr>
          <w:rFonts w:ascii="Calibri" w:eastAsia="Calibri" w:hAnsi="Calibri" w:cs="Calibri"/>
          <w:sz w:val="20"/>
          <w:szCs w:val="20"/>
        </w:rPr>
        <w:t>Finalmente, declaro también bajo juramento que no he sido condenado por prácticas antisindicales o infracción a los derechos fundamentales del trabajador, dentro de los 2 años anteriores.</w:t>
      </w:r>
    </w:p>
    <w:p w14:paraId="6653A5AF" w14:textId="77777777" w:rsidR="00E47CB9" w:rsidRDefault="00E47CB9">
      <w:pPr>
        <w:widowControl w:val="0"/>
        <w:spacing w:before="12" w:after="240" w:line="240" w:lineRule="auto"/>
        <w:ind w:left="1682" w:right="1695"/>
        <w:jc w:val="center"/>
        <w:rPr>
          <w:rFonts w:ascii="Calibri" w:eastAsia="Calibri" w:hAnsi="Calibri" w:cs="Calibri"/>
        </w:rPr>
      </w:pPr>
    </w:p>
    <w:p w14:paraId="32080B02" w14:textId="77777777" w:rsidR="00E47CB9" w:rsidRDefault="00E47CB9">
      <w:pPr>
        <w:widowControl w:val="0"/>
        <w:spacing w:before="12" w:after="240" w:line="240" w:lineRule="auto"/>
        <w:ind w:left="1682" w:right="1695"/>
        <w:jc w:val="center"/>
        <w:rPr>
          <w:rFonts w:ascii="Calibri" w:eastAsia="Calibri" w:hAnsi="Calibri" w:cs="Calibri"/>
        </w:rPr>
      </w:pPr>
    </w:p>
    <w:p w14:paraId="799B1CCC" w14:textId="77777777" w:rsidR="00E47CB9" w:rsidRDefault="00000000">
      <w:pPr>
        <w:widowControl w:val="0"/>
        <w:spacing w:before="12" w:after="240" w:line="240" w:lineRule="auto"/>
        <w:ind w:left="1682" w:right="1695"/>
        <w:jc w:val="center"/>
        <w:rPr>
          <w:rFonts w:ascii="Calibri" w:eastAsia="Calibri" w:hAnsi="Calibri" w:cs="Calibri"/>
        </w:rPr>
        <w:sectPr w:rsidR="00E47CB9">
          <w:pgSz w:w="12240" w:h="18720"/>
          <w:pgMar w:top="2040" w:right="1580" w:bottom="960" w:left="1600" w:header="708" w:footer="761" w:gutter="0"/>
          <w:cols w:space="720"/>
        </w:sectPr>
      </w:pPr>
      <w:r>
        <w:rPr>
          <w:rFonts w:ascii="Calibri" w:eastAsia="Calibri" w:hAnsi="Calibri" w:cs="Calibri"/>
        </w:rPr>
        <w:t>FIRMA</w:t>
      </w:r>
    </w:p>
    <w:p w14:paraId="4EACAC7A" w14:textId="77777777" w:rsidR="00E47CB9" w:rsidRDefault="00000000">
      <w:pPr>
        <w:widowControl w:val="0"/>
        <w:spacing w:after="240" w:line="240" w:lineRule="auto"/>
        <w:rPr>
          <w:rFonts w:ascii="Calibri" w:eastAsia="Calibri" w:hAnsi="Calibri" w:cs="Calibri"/>
          <w:sz w:val="20"/>
          <w:szCs w:val="20"/>
        </w:rPr>
      </w:pPr>
      <w:r>
        <w:rPr>
          <w:rFonts w:ascii="Calibri" w:eastAsia="Calibri" w:hAnsi="Calibri" w:cs="Calibri"/>
          <w:noProof/>
          <w:sz w:val="20"/>
          <w:szCs w:val="20"/>
        </w:rPr>
        <w:lastRenderedPageBreak/>
        <mc:AlternateContent>
          <mc:Choice Requires="wpg">
            <w:drawing>
              <wp:anchor distT="0" distB="0" distL="0" distR="0" simplePos="0" relativeHeight="251659264" behindDoc="1" locked="0" layoutInCell="1" hidden="0" allowOverlap="1" wp14:anchorId="125643D9" wp14:editId="1275A591">
                <wp:simplePos x="0" y="0"/>
                <wp:positionH relativeFrom="page">
                  <wp:posOffset>1122045</wp:posOffset>
                </wp:positionH>
                <wp:positionV relativeFrom="page">
                  <wp:posOffset>1628775</wp:posOffset>
                </wp:positionV>
                <wp:extent cx="5568315" cy="565785"/>
                <wp:effectExtent l="0" t="0" r="0" b="0"/>
                <wp:wrapNone/>
                <wp:docPr id="1736634173" name="Grupo 1736634173"/>
                <wp:cNvGraphicFramePr/>
                <a:graphic xmlns:a="http://schemas.openxmlformats.org/drawingml/2006/main">
                  <a:graphicData uri="http://schemas.microsoft.com/office/word/2010/wordprocessingGroup">
                    <wpg:wgp>
                      <wpg:cNvGrpSpPr/>
                      <wpg:grpSpPr>
                        <a:xfrm>
                          <a:off x="0" y="0"/>
                          <a:ext cx="5568315" cy="565785"/>
                          <a:chOff x="2561825" y="3497100"/>
                          <a:chExt cx="5568350" cy="565800"/>
                        </a:xfrm>
                      </wpg:grpSpPr>
                      <wpg:grpSp>
                        <wpg:cNvPr id="900336296" name="Grupo 900336296"/>
                        <wpg:cNvGrpSpPr/>
                        <wpg:grpSpPr>
                          <a:xfrm>
                            <a:off x="2561843" y="3497108"/>
                            <a:ext cx="5568315" cy="566355"/>
                            <a:chOff x="2561825" y="3497100"/>
                            <a:chExt cx="5568350" cy="566370"/>
                          </a:xfrm>
                        </wpg:grpSpPr>
                        <wps:wsp>
                          <wps:cNvPr id="1348569346" name="Rectángulo 1348569346"/>
                          <wps:cNvSpPr/>
                          <wps:spPr>
                            <a:xfrm>
                              <a:off x="2561825" y="3497100"/>
                              <a:ext cx="5568350" cy="565800"/>
                            </a:xfrm>
                            <a:prstGeom prst="rect">
                              <a:avLst/>
                            </a:prstGeom>
                            <a:noFill/>
                            <a:ln>
                              <a:noFill/>
                            </a:ln>
                          </wps:spPr>
                          <wps:txbx>
                            <w:txbxContent>
                              <w:p w14:paraId="2E08CE99"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726308455" name="Grupo 726308455"/>
                          <wpg:cNvGrpSpPr/>
                          <wpg:grpSpPr>
                            <a:xfrm>
                              <a:off x="2561843" y="3497108"/>
                              <a:ext cx="5568315" cy="566362"/>
                              <a:chOff x="2561825" y="3497100"/>
                              <a:chExt cx="5568350" cy="566377"/>
                            </a:xfrm>
                          </wpg:grpSpPr>
                          <wps:wsp>
                            <wps:cNvPr id="484185795" name="Rectángulo 484185795"/>
                            <wps:cNvSpPr/>
                            <wps:spPr>
                              <a:xfrm>
                                <a:off x="2561825" y="3497100"/>
                                <a:ext cx="5568350" cy="565800"/>
                              </a:xfrm>
                              <a:prstGeom prst="rect">
                                <a:avLst/>
                              </a:prstGeom>
                              <a:noFill/>
                              <a:ln>
                                <a:noFill/>
                              </a:ln>
                            </wps:spPr>
                            <wps:txbx>
                              <w:txbxContent>
                                <w:p w14:paraId="1B6723C6"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1383304169" name="Grupo 1383304169"/>
                            <wpg:cNvGrpSpPr/>
                            <wpg:grpSpPr>
                              <a:xfrm>
                                <a:off x="2561843" y="3497108"/>
                                <a:ext cx="5568315" cy="566369"/>
                                <a:chOff x="2561825" y="3497100"/>
                                <a:chExt cx="5568350" cy="566384"/>
                              </a:xfrm>
                            </wpg:grpSpPr>
                            <wps:wsp>
                              <wps:cNvPr id="2110198248" name="Rectángulo 2110198248"/>
                              <wps:cNvSpPr/>
                              <wps:spPr>
                                <a:xfrm>
                                  <a:off x="2561825" y="3497100"/>
                                  <a:ext cx="5568350" cy="565800"/>
                                </a:xfrm>
                                <a:prstGeom prst="rect">
                                  <a:avLst/>
                                </a:prstGeom>
                                <a:noFill/>
                                <a:ln>
                                  <a:noFill/>
                                </a:ln>
                              </wps:spPr>
                              <wps:txbx>
                                <w:txbxContent>
                                  <w:p w14:paraId="0C240629"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1765613582" name="Grupo 1765613582"/>
                              <wpg:cNvGrpSpPr/>
                              <wpg:grpSpPr>
                                <a:xfrm>
                                  <a:off x="2561843" y="3497108"/>
                                  <a:ext cx="5568315" cy="566376"/>
                                  <a:chOff x="2561825" y="3497100"/>
                                  <a:chExt cx="5568350" cy="566391"/>
                                </a:xfrm>
                              </wpg:grpSpPr>
                              <wps:wsp>
                                <wps:cNvPr id="1588599123" name="Rectángulo 1588599123"/>
                                <wps:cNvSpPr/>
                                <wps:spPr>
                                  <a:xfrm>
                                    <a:off x="2561825" y="3497100"/>
                                    <a:ext cx="5568350" cy="565800"/>
                                  </a:xfrm>
                                  <a:prstGeom prst="rect">
                                    <a:avLst/>
                                  </a:prstGeom>
                                  <a:noFill/>
                                  <a:ln>
                                    <a:noFill/>
                                  </a:ln>
                                </wps:spPr>
                                <wps:txbx>
                                  <w:txbxContent>
                                    <w:p w14:paraId="57AEBCB3"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1515590487" name="Grupo 1515590487"/>
                                <wpg:cNvGrpSpPr/>
                                <wpg:grpSpPr>
                                  <a:xfrm>
                                    <a:off x="2561843" y="3497108"/>
                                    <a:ext cx="5568315" cy="566383"/>
                                    <a:chOff x="2561825" y="3497100"/>
                                    <a:chExt cx="5568350" cy="566398"/>
                                  </a:xfrm>
                                </wpg:grpSpPr>
                                <wps:wsp>
                                  <wps:cNvPr id="1461654855" name="Rectángulo 1461654855"/>
                                  <wps:cNvSpPr/>
                                  <wps:spPr>
                                    <a:xfrm>
                                      <a:off x="2561825" y="3497100"/>
                                      <a:ext cx="5568350" cy="565800"/>
                                    </a:xfrm>
                                    <a:prstGeom prst="rect">
                                      <a:avLst/>
                                    </a:prstGeom>
                                    <a:noFill/>
                                    <a:ln>
                                      <a:noFill/>
                                    </a:ln>
                                  </wps:spPr>
                                  <wps:txbx>
                                    <w:txbxContent>
                                      <w:p w14:paraId="7B8452A4"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1519733427" name="Grupo 1519733427"/>
                                  <wpg:cNvGrpSpPr/>
                                  <wpg:grpSpPr>
                                    <a:xfrm>
                                      <a:off x="2561843" y="3497108"/>
                                      <a:ext cx="5568315" cy="566390"/>
                                      <a:chOff x="2561825" y="3497100"/>
                                      <a:chExt cx="5568350" cy="566405"/>
                                    </a:xfrm>
                                  </wpg:grpSpPr>
                                  <wps:wsp>
                                    <wps:cNvPr id="1727371398" name="Rectángulo 1727371398"/>
                                    <wps:cNvSpPr/>
                                    <wps:spPr>
                                      <a:xfrm>
                                        <a:off x="2561825" y="3497100"/>
                                        <a:ext cx="5568350" cy="565800"/>
                                      </a:xfrm>
                                      <a:prstGeom prst="rect">
                                        <a:avLst/>
                                      </a:prstGeom>
                                      <a:noFill/>
                                      <a:ln>
                                        <a:noFill/>
                                      </a:ln>
                                    </wps:spPr>
                                    <wps:txbx>
                                      <w:txbxContent>
                                        <w:p w14:paraId="65119367"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1372363456" name="Grupo 1372363456"/>
                                    <wpg:cNvGrpSpPr/>
                                    <wpg:grpSpPr>
                                      <a:xfrm>
                                        <a:off x="2561843" y="3497108"/>
                                        <a:ext cx="5568315" cy="566397"/>
                                        <a:chOff x="2561825" y="3497100"/>
                                        <a:chExt cx="5568350" cy="566412"/>
                                      </a:xfrm>
                                    </wpg:grpSpPr>
                                    <wps:wsp>
                                      <wps:cNvPr id="2060287144" name="Rectángulo 2060287144"/>
                                      <wps:cNvSpPr/>
                                      <wps:spPr>
                                        <a:xfrm>
                                          <a:off x="2561825" y="3497100"/>
                                          <a:ext cx="5568350" cy="565800"/>
                                        </a:xfrm>
                                        <a:prstGeom prst="rect">
                                          <a:avLst/>
                                        </a:prstGeom>
                                        <a:noFill/>
                                        <a:ln>
                                          <a:noFill/>
                                        </a:ln>
                                      </wps:spPr>
                                      <wps:txbx>
                                        <w:txbxContent>
                                          <w:p w14:paraId="2980BA66"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2087677023" name="Grupo 2087677023"/>
                                      <wpg:cNvGrpSpPr/>
                                      <wpg:grpSpPr>
                                        <a:xfrm>
                                          <a:off x="2561843" y="3497108"/>
                                          <a:ext cx="5568315" cy="566404"/>
                                          <a:chOff x="2561825" y="3497100"/>
                                          <a:chExt cx="5568350" cy="565793"/>
                                        </a:xfrm>
                                      </wpg:grpSpPr>
                                      <wps:wsp>
                                        <wps:cNvPr id="1852429878" name="Rectángulo 1852429878"/>
                                        <wps:cNvSpPr/>
                                        <wps:spPr>
                                          <a:xfrm>
                                            <a:off x="2561825" y="3497100"/>
                                            <a:ext cx="5568350" cy="565175"/>
                                          </a:xfrm>
                                          <a:prstGeom prst="rect">
                                            <a:avLst/>
                                          </a:prstGeom>
                                          <a:noFill/>
                                          <a:ln>
                                            <a:noFill/>
                                          </a:ln>
                                        </wps:spPr>
                                        <wps:txbx>
                                          <w:txbxContent>
                                            <w:p w14:paraId="04CC5E68"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g:grpSp>
                                        <wpg:cNvPr id="402986035" name="Grupo 402986035"/>
                                        <wpg:cNvGrpSpPr/>
                                        <wpg:grpSpPr>
                                          <a:xfrm>
                                            <a:off x="2561843" y="3497108"/>
                                            <a:ext cx="5568315" cy="565785"/>
                                            <a:chOff x="1702" y="2302"/>
                                            <a:chExt cx="8769" cy="891"/>
                                          </a:xfrm>
                                        </wpg:grpSpPr>
                                        <wps:wsp>
                                          <wps:cNvPr id="1040578096" name="Rectángulo 1040578096"/>
                                          <wps:cNvSpPr/>
                                          <wps:spPr>
                                            <a:xfrm>
                                              <a:off x="1702" y="2302"/>
                                              <a:ext cx="8750" cy="875"/>
                                            </a:xfrm>
                                            <a:prstGeom prst="rect">
                                              <a:avLst/>
                                            </a:prstGeom>
                                            <a:noFill/>
                                            <a:ln>
                                              <a:noFill/>
                                            </a:ln>
                                          </wps:spPr>
                                          <wps:txbx>
                                            <w:txbxContent>
                                              <w:p w14:paraId="6C68A72B" w14:textId="77777777" w:rsidR="00E47CB9" w:rsidRDefault="00E47CB9">
                                                <w:pPr>
                                                  <w:spacing w:after="0" w:line="240" w:lineRule="auto"/>
                                                  <w:textDirection w:val="btLr"/>
                                                </w:pPr>
                                              </w:p>
                                            </w:txbxContent>
                                          </wps:txbx>
                                          <wps:bodyPr spcFirstLastPara="1" wrap="square" lIns="91425" tIns="91425" rIns="91425" bIns="91425" anchor="ctr" anchorCtr="0">
                                            <a:noAutofit/>
                                          </wps:bodyPr>
                                        </wps:wsp>
                                        <wps:wsp>
                                          <wps:cNvPr id="1799589164" name="Forma libre: forma 1799589164"/>
                                          <wps:cNvSpPr/>
                                          <wps:spPr>
                                            <a:xfrm>
                                              <a:off x="1711" y="2311"/>
                                              <a:ext cx="8750" cy="872"/>
                                            </a:xfrm>
                                            <a:custGeom>
                                              <a:avLst/>
                                              <a:gdLst/>
                                              <a:ahLst/>
                                              <a:cxnLst/>
                                              <a:rect l="l" t="t" r="r" b="b"/>
                                              <a:pathLst>
                                                <a:path w="8750" h="872" extrusionOk="0">
                                                  <a:moveTo>
                                                    <a:pt x="8646" y="0"/>
                                                  </a:moveTo>
                                                  <a:lnTo>
                                                    <a:pt x="103" y="0"/>
                                                  </a:lnTo>
                                                  <a:lnTo>
                                                    <a:pt x="0" y="0"/>
                                                  </a:lnTo>
                                                  <a:lnTo>
                                                    <a:pt x="0" y="871"/>
                                                  </a:lnTo>
                                                  <a:lnTo>
                                                    <a:pt x="103" y="871"/>
                                                  </a:lnTo>
                                                  <a:lnTo>
                                                    <a:pt x="8646" y="871"/>
                                                  </a:lnTo>
                                                  <a:lnTo>
                                                    <a:pt x="8646" y="580"/>
                                                  </a:lnTo>
                                                  <a:lnTo>
                                                    <a:pt x="8646" y="290"/>
                                                  </a:lnTo>
                                                  <a:lnTo>
                                                    <a:pt x="8646" y="0"/>
                                                  </a:lnTo>
                                                  <a:close/>
                                                  <a:moveTo>
                                                    <a:pt x="8749" y="0"/>
                                                  </a:moveTo>
                                                  <a:lnTo>
                                                    <a:pt x="8646" y="0"/>
                                                  </a:lnTo>
                                                  <a:lnTo>
                                                    <a:pt x="8646" y="871"/>
                                                  </a:lnTo>
                                                  <a:lnTo>
                                                    <a:pt x="8749" y="871"/>
                                                  </a:lnTo>
                                                  <a:lnTo>
                                                    <a:pt x="8749" y="0"/>
                                                  </a:lnTo>
                                                  <a:close/>
                                                </a:path>
                                              </a:pathLst>
                                            </a:custGeom>
                                            <a:solidFill>
                                              <a:srgbClr val="CCCCCC"/>
                                            </a:solidFill>
                                            <a:ln>
                                              <a:noFill/>
                                            </a:ln>
                                          </wps:spPr>
                                          <wps:bodyPr spcFirstLastPara="1" wrap="square" lIns="91425" tIns="91425" rIns="91425" bIns="91425" anchor="ctr" anchorCtr="0">
                                            <a:noAutofit/>
                                          </wps:bodyPr>
                                        </wps:wsp>
                                        <wps:wsp>
                                          <wps:cNvPr id="1278290911" name="Forma libre: forma 1278290911"/>
                                          <wps:cNvSpPr/>
                                          <wps:spPr>
                                            <a:xfrm>
                                              <a:off x="1702" y="2302"/>
                                              <a:ext cx="8769" cy="891"/>
                                            </a:xfrm>
                                            <a:custGeom>
                                              <a:avLst/>
                                              <a:gdLst/>
                                              <a:ahLst/>
                                              <a:cxnLst/>
                                              <a:rect l="l" t="t" r="r" b="b"/>
                                              <a:pathLst>
                                                <a:path w="8769" h="891" extrusionOk="0">
                                                  <a:moveTo>
                                                    <a:pt x="8759" y="0"/>
                                                  </a:moveTo>
                                                  <a:lnTo>
                                                    <a:pt x="10" y="0"/>
                                                  </a:lnTo>
                                                  <a:lnTo>
                                                    <a:pt x="0" y="0"/>
                                                  </a:lnTo>
                                                  <a:lnTo>
                                                    <a:pt x="0" y="10"/>
                                                  </a:lnTo>
                                                  <a:lnTo>
                                                    <a:pt x="0" y="881"/>
                                                  </a:lnTo>
                                                  <a:lnTo>
                                                    <a:pt x="0" y="890"/>
                                                  </a:lnTo>
                                                  <a:lnTo>
                                                    <a:pt x="10" y="890"/>
                                                  </a:lnTo>
                                                  <a:lnTo>
                                                    <a:pt x="8759" y="890"/>
                                                  </a:lnTo>
                                                  <a:lnTo>
                                                    <a:pt x="8759" y="881"/>
                                                  </a:lnTo>
                                                  <a:lnTo>
                                                    <a:pt x="10" y="881"/>
                                                  </a:lnTo>
                                                  <a:lnTo>
                                                    <a:pt x="10" y="10"/>
                                                  </a:lnTo>
                                                  <a:lnTo>
                                                    <a:pt x="8759" y="10"/>
                                                  </a:lnTo>
                                                  <a:lnTo>
                                                    <a:pt x="8759" y="0"/>
                                                  </a:lnTo>
                                                  <a:close/>
                                                  <a:moveTo>
                                                    <a:pt x="8769" y="0"/>
                                                  </a:moveTo>
                                                  <a:lnTo>
                                                    <a:pt x="8759" y="0"/>
                                                  </a:lnTo>
                                                  <a:lnTo>
                                                    <a:pt x="8759" y="10"/>
                                                  </a:lnTo>
                                                  <a:lnTo>
                                                    <a:pt x="8759" y="881"/>
                                                  </a:lnTo>
                                                  <a:lnTo>
                                                    <a:pt x="8759" y="890"/>
                                                  </a:lnTo>
                                                  <a:lnTo>
                                                    <a:pt x="8769" y="890"/>
                                                  </a:lnTo>
                                                  <a:lnTo>
                                                    <a:pt x="8769" y="881"/>
                                                  </a:lnTo>
                                                  <a:lnTo>
                                                    <a:pt x="8769" y="10"/>
                                                  </a:lnTo>
                                                  <a:lnTo>
                                                    <a:pt x="8769" y="0"/>
                                                  </a:lnTo>
                                                  <a:close/>
                                                </a:path>
                                              </a:pathLst>
                                            </a:custGeom>
                                            <a:solidFill>
                                              <a:srgbClr val="000000"/>
                                            </a:solidFill>
                                            <a:ln>
                                              <a:noFill/>
                                            </a:ln>
                                          </wps:spPr>
                                          <wps:bodyPr spcFirstLastPara="1" wrap="square" lIns="91425" tIns="91425" rIns="91425" bIns="91425" anchor="ctr" anchorCtr="0">
                                            <a:noAutofit/>
                                          </wps:bodyPr>
                                        </wps:wsp>
                                      </wpg:grpSp>
                                    </wpg:grpSp>
                                  </wpg:grpSp>
                                </wpg:grpSp>
                              </wpg:grpSp>
                            </wpg:grpSp>
                          </wpg:grpSp>
                        </wpg:grp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1122045</wp:posOffset>
                </wp:positionH>
                <wp:positionV relativeFrom="page">
                  <wp:posOffset>1628775</wp:posOffset>
                </wp:positionV>
                <wp:extent cx="5568315" cy="565785"/>
                <wp:effectExtent b="0" l="0" r="0" t="0"/>
                <wp:wrapNone/>
                <wp:docPr id="1736634173" name="image11.png"/>
                <a:graphic>
                  <a:graphicData uri="http://schemas.openxmlformats.org/drawingml/2006/picture">
                    <pic:pic>
                      <pic:nvPicPr>
                        <pic:cNvPr id="0" name="image11.png"/>
                        <pic:cNvPicPr preferRelativeResize="0"/>
                      </pic:nvPicPr>
                      <pic:blipFill>
                        <a:blip r:embed="rId17"/>
                        <a:srcRect/>
                        <a:stretch>
                          <a:fillRect/>
                        </a:stretch>
                      </pic:blipFill>
                      <pic:spPr>
                        <a:xfrm>
                          <a:off x="0" y="0"/>
                          <a:ext cx="5568315" cy="565785"/>
                        </a:xfrm>
                        <a:prstGeom prst="rect"/>
                        <a:ln/>
                      </pic:spPr>
                    </pic:pic>
                  </a:graphicData>
                </a:graphic>
              </wp:anchor>
            </w:drawing>
          </mc:Fallback>
        </mc:AlternateContent>
      </w:r>
      <w:r>
        <w:rPr>
          <w:rFonts w:ascii="Calibri" w:eastAsia="Calibri" w:hAnsi="Calibri" w:cs="Calibri"/>
          <w:noProof/>
          <w:sz w:val="20"/>
          <w:szCs w:val="20"/>
        </w:rPr>
        <mc:AlternateContent>
          <mc:Choice Requires="wpg">
            <w:drawing>
              <wp:anchor distT="0" distB="0" distL="0" distR="0" simplePos="0" relativeHeight="251660288" behindDoc="1" locked="0" layoutInCell="1" hidden="0" allowOverlap="1" wp14:anchorId="465D54F6" wp14:editId="05913E6F">
                <wp:simplePos x="0" y="0"/>
                <wp:positionH relativeFrom="page">
                  <wp:posOffset>2688908</wp:posOffset>
                </wp:positionH>
                <wp:positionV relativeFrom="page">
                  <wp:posOffset>1719263</wp:posOffset>
                </wp:positionV>
                <wp:extent cx="2060575" cy="436245"/>
                <wp:effectExtent l="0" t="0" r="0" b="0"/>
                <wp:wrapNone/>
                <wp:docPr id="1736634168" name="Rectángulo 1736634168"/>
                <wp:cNvGraphicFramePr/>
                <a:graphic xmlns:a="http://schemas.openxmlformats.org/drawingml/2006/main">
                  <a:graphicData uri="http://schemas.microsoft.com/office/word/2010/wordprocessingShape">
                    <wps:wsp>
                      <wps:cNvSpPr/>
                      <wps:spPr>
                        <a:xfrm>
                          <a:off x="4358575" y="3604740"/>
                          <a:ext cx="1974850" cy="350520"/>
                        </a:xfrm>
                        <a:prstGeom prst="rect">
                          <a:avLst/>
                        </a:prstGeom>
                        <a:noFill/>
                        <a:ln>
                          <a:noFill/>
                        </a:ln>
                      </wps:spPr>
                      <wps:txbx>
                        <w:txbxContent>
                          <w:p w14:paraId="4AAD081C" w14:textId="77777777" w:rsidR="00E47CB9" w:rsidRDefault="00000000">
                            <w:pPr>
                              <w:spacing w:after="0" w:line="245" w:lineRule="auto"/>
                              <w:ind w:left="4" w:right="4" w:firstLine="35"/>
                              <w:jc w:val="center"/>
                              <w:textDirection w:val="btLr"/>
                            </w:pPr>
                            <w:r>
                              <w:rPr>
                                <w:rFonts w:ascii="Calibri" w:eastAsia="Calibri" w:hAnsi="Calibri" w:cs="Calibri"/>
                                <w:b/>
                                <w:color w:val="000000"/>
                              </w:rPr>
                              <w:t>ANEXO Nº 3</w:t>
                            </w:r>
                          </w:p>
                          <w:p w14:paraId="6B1D065E" w14:textId="77777777" w:rsidR="00E47CB9" w:rsidRDefault="00000000">
                            <w:pPr>
                              <w:spacing w:before="22" w:after="0" w:line="240" w:lineRule="auto"/>
                              <w:ind w:left="4" w:right="4" w:firstLine="35"/>
                              <w:jc w:val="center"/>
                              <w:textDirection w:val="btLr"/>
                            </w:pPr>
                            <w:r>
                              <w:rPr>
                                <w:rFonts w:ascii="Calibri" w:eastAsia="Calibri" w:hAnsi="Calibri" w:cs="Calibri"/>
                                <w:b/>
                                <w:color w:val="000000"/>
                              </w:rPr>
                              <w:t>OFERTA ECONÓMICA DETALLADA</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2688908</wp:posOffset>
                </wp:positionH>
                <wp:positionV relativeFrom="page">
                  <wp:posOffset>1719263</wp:posOffset>
                </wp:positionV>
                <wp:extent cx="2060575" cy="436245"/>
                <wp:effectExtent b="0" l="0" r="0" t="0"/>
                <wp:wrapNone/>
                <wp:docPr id="1736634168" name="image6.png"/>
                <a:graphic>
                  <a:graphicData uri="http://schemas.openxmlformats.org/drawingml/2006/picture">
                    <pic:pic>
                      <pic:nvPicPr>
                        <pic:cNvPr id="0" name="image6.png"/>
                        <pic:cNvPicPr preferRelativeResize="0"/>
                      </pic:nvPicPr>
                      <pic:blipFill>
                        <a:blip r:embed="rId17"/>
                        <a:srcRect/>
                        <a:stretch>
                          <a:fillRect/>
                        </a:stretch>
                      </pic:blipFill>
                      <pic:spPr>
                        <a:xfrm>
                          <a:off x="0" y="0"/>
                          <a:ext cx="2060575" cy="436245"/>
                        </a:xfrm>
                        <a:prstGeom prst="rect"/>
                        <a:ln/>
                      </pic:spPr>
                    </pic:pic>
                  </a:graphicData>
                </a:graphic>
              </wp:anchor>
            </w:drawing>
          </mc:Fallback>
        </mc:AlternateContent>
      </w:r>
    </w:p>
    <w:p w14:paraId="5161B397" w14:textId="77777777" w:rsidR="00E47CB9" w:rsidRDefault="00E47CB9">
      <w:pPr>
        <w:widowControl w:val="0"/>
        <w:spacing w:after="240" w:line="240" w:lineRule="auto"/>
        <w:rPr>
          <w:rFonts w:ascii="Calibri" w:eastAsia="Calibri" w:hAnsi="Calibri" w:cs="Calibri"/>
          <w:sz w:val="20"/>
          <w:szCs w:val="20"/>
        </w:rPr>
      </w:pPr>
    </w:p>
    <w:p w14:paraId="2C337795" w14:textId="77777777" w:rsidR="00E47CB9" w:rsidRDefault="00E47CB9">
      <w:pPr>
        <w:widowControl w:val="0"/>
        <w:spacing w:after="240" w:line="240" w:lineRule="auto"/>
        <w:rPr>
          <w:rFonts w:ascii="Calibri" w:eastAsia="Calibri" w:hAnsi="Calibri" w:cs="Calibri"/>
          <w:sz w:val="20"/>
          <w:szCs w:val="20"/>
        </w:rPr>
      </w:pPr>
    </w:p>
    <w:tbl>
      <w:tblPr>
        <w:tblStyle w:val="affffd"/>
        <w:tblW w:w="90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50"/>
      </w:tblGrid>
      <w:tr w:rsidR="00E47CB9" w14:paraId="27B1F465" w14:textId="77777777">
        <w:tc>
          <w:tcPr>
            <w:tcW w:w="9050" w:type="dxa"/>
            <w:shd w:val="clear" w:color="auto" w:fill="BFBFBF"/>
          </w:tcPr>
          <w:p w14:paraId="4D7F4CCB" w14:textId="77777777" w:rsidR="00E47CB9" w:rsidRDefault="00000000">
            <w:pPr>
              <w:widowControl w:val="0"/>
              <w:jc w:val="center"/>
              <w:rPr>
                <w:rFonts w:ascii="Calibri" w:eastAsia="Calibri" w:hAnsi="Calibri" w:cs="Calibri"/>
                <w:b/>
                <w:sz w:val="20"/>
                <w:szCs w:val="20"/>
              </w:rPr>
            </w:pPr>
            <w:r>
              <w:rPr>
                <w:rFonts w:ascii="Calibri" w:eastAsia="Calibri" w:hAnsi="Calibri" w:cs="Calibri"/>
                <w:b/>
                <w:sz w:val="20"/>
                <w:szCs w:val="20"/>
              </w:rPr>
              <w:t>Nombre de la Consultoría</w:t>
            </w:r>
          </w:p>
        </w:tc>
      </w:tr>
      <w:tr w:rsidR="00E47CB9" w14:paraId="2FFE3C34" w14:textId="77777777">
        <w:tc>
          <w:tcPr>
            <w:tcW w:w="9050" w:type="dxa"/>
          </w:tcPr>
          <w:p w14:paraId="70F988B3" w14:textId="77777777" w:rsidR="00E47CB9" w:rsidRDefault="00000000">
            <w:pPr>
              <w:widowControl w:val="0"/>
              <w:rPr>
                <w:rFonts w:ascii="Calibri" w:eastAsia="Calibri" w:hAnsi="Calibri" w:cs="Calibri"/>
                <w:sz w:val="20"/>
                <w:szCs w:val="20"/>
              </w:rPr>
            </w:pPr>
            <w:r>
              <w:rPr>
                <w:rFonts w:ascii="Calibri" w:eastAsia="Calibri" w:hAnsi="Calibri" w:cs="Calibri"/>
                <w:sz w:val="20"/>
                <w:szCs w:val="20"/>
              </w:rPr>
              <w:t>“ANTECEDENTES POSTULACIÓN A DISEÑO PROYECTO CONSTRUCCIÓN TERRAZA DIVISADERO, COMUNA DE COYHAIQUE”</w:t>
            </w:r>
          </w:p>
        </w:tc>
      </w:tr>
    </w:tbl>
    <w:p w14:paraId="4758766D" w14:textId="77777777" w:rsidR="00E47CB9" w:rsidRDefault="00E47CB9">
      <w:pPr>
        <w:widowControl w:val="0"/>
        <w:spacing w:after="240" w:line="240" w:lineRule="auto"/>
        <w:rPr>
          <w:rFonts w:ascii="Calibri" w:eastAsia="Calibri" w:hAnsi="Calibri" w:cs="Calibri"/>
          <w:sz w:val="20"/>
          <w:szCs w:val="20"/>
        </w:rPr>
      </w:pPr>
    </w:p>
    <w:tbl>
      <w:tblPr>
        <w:tblStyle w:val="affffe"/>
        <w:tblW w:w="90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25"/>
        <w:gridCol w:w="4525"/>
      </w:tblGrid>
      <w:tr w:rsidR="00E47CB9" w14:paraId="7BC256A9" w14:textId="77777777">
        <w:tc>
          <w:tcPr>
            <w:tcW w:w="4525" w:type="dxa"/>
            <w:shd w:val="clear" w:color="auto" w:fill="BFBFBF"/>
          </w:tcPr>
          <w:p w14:paraId="27C3FDC7" w14:textId="77777777" w:rsidR="00E47CB9" w:rsidRDefault="00000000">
            <w:pPr>
              <w:widowControl w:val="0"/>
              <w:spacing w:after="240"/>
              <w:jc w:val="center"/>
              <w:rPr>
                <w:rFonts w:ascii="Calibri" w:eastAsia="Calibri" w:hAnsi="Calibri" w:cs="Calibri"/>
                <w:b/>
                <w:sz w:val="20"/>
                <w:szCs w:val="20"/>
              </w:rPr>
            </w:pPr>
            <w:r>
              <w:rPr>
                <w:rFonts w:ascii="Calibri" w:eastAsia="Calibri" w:hAnsi="Calibri" w:cs="Calibri"/>
                <w:b/>
                <w:sz w:val="20"/>
                <w:szCs w:val="20"/>
              </w:rPr>
              <w:t>SERVICIO DE CONSULTORÍA</w:t>
            </w:r>
          </w:p>
        </w:tc>
        <w:tc>
          <w:tcPr>
            <w:tcW w:w="4525" w:type="dxa"/>
            <w:shd w:val="clear" w:color="auto" w:fill="BFBFBF"/>
          </w:tcPr>
          <w:p w14:paraId="24EB8E64" w14:textId="77777777" w:rsidR="00E47CB9" w:rsidRDefault="00000000">
            <w:pPr>
              <w:widowControl w:val="0"/>
              <w:spacing w:after="240"/>
              <w:jc w:val="center"/>
              <w:rPr>
                <w:rFonts w:ascii="Calibri" w:eastAsia="Calibri" w:hAnsi="Calibri" w:cs="Calibri"/>
                <w:b/>
                <w:sz w:val="20"/>
                <w:szCs w:val="20"/>
              </w:rPr>
            </w:pPr>
            <w:r>
              <w:rPr>
                <w:rFonts w:ascii="Calibri" w:eastAsia="Calibri" w:hAnsi="Calibri" w:cs="Calibri"/>
                <w:b/>
                <w:sz w:val="20"/>
                <w:szCs w:val="20"/>
              </w:rPr>
              <w:t>PRECIO EN PESOS CHILENOS</w:t>
            </w:r>
          </w:p>
        </w:tc>
      </w:tr>
      <w:tr w:rsidR="00E47CB9" w14:paraId="00B0BA9D" w14:textId="77777777">
        <w:tc>
          <w:tcPr>
            <w:tcW w:w="4525" w:type="dxa"/>
          </w:tcPr>
          <w:p w14:paraId="69838468" w14:textId="77777777" w:rsidR="00E47CB9" w:rsidRDefault="00E47CB9">
            <w:pPr>
              <w:widowControl w:val="0"/>
              <w:spacing w:after="240"/>
              <w:rPr>
                <w:rFonts w:ascii="Calibri" w:eastAsia="Calibri" w:hAnsi="Calibri" w:cs="Calibri"/>
                <w:sz w:val="20"/>
                <w:szCs w:val="20"/>
              </w:rPr>
            </w:pPr>
          </w:p>
          <w:p w14:paraId="757B8316" w14:textId="77777777" w:rsidR="00E47CB9" w:rsidRDefault="00000000">
            <w:pPr>
              <w:widowControl w:val="0"/>
              <w:spacing w:after="240"/>
              <w:rPr>
                <w:rFonts w:ascii="Calibri" w:eastAsia="Calibri" w:hAnsi="Calibri" w:cs="Calibri"/>
                <w:sz w:val="20"/>
                <w:szCs w:val="20"/>
              </w:rPr>
            </w:pPr>
            <w:r>
              <w:rPr>
                <w:rFonts w:ascii="Calibri" w:eastAsia="Calibri" w:hAnsi="Calibri" w:cs="Calibri"/>
                <w:sz w:val="20"/>
                <w:szCs w:val="20"/>
              </w:rPr>
              <w:t>COSTO TOTAL (IMPUESTOS INCLUIDOS)</w:t>
            </w:r>
          </w:p>
          <w:p w14:paraId="1E60E61E" w14:textId="77777777" w:rsidR="00E47CB9" w:rsidRDefault="00E47CB9">
            <w:pPr>
              <w:widowControl w:val="0"/>
              <w:spacing w:after="240"/>
              <w:rPr>
                <w:rFonts w:ascii="Calibri" w:eastAsia="Calibri" w:hAnsi="Calibri" w:cs="Calibri"/>
                <w:sz w:val="20"/>
                <w:szCs w:val="20"/>
              </w:rPr>
            </w:pPr>
          </w:p>
        </w:tc>
        <w:tc>
          <w:tcPr>
            <w:tcW w:w="4525" w:type="dxa"/>
          </w:tcPr>
          <w:p w14:paraId="0668E1F2" w14:textId="77777777" w:rsidR="00E47CB9" w:rsidRDefault="00E47CB9">
            <w:pPr>
              <w:widowControl w:val="0"/>
              <w:spacing w:after="240"/>
              <w:rPr>
                <w:rFonts w:ascii="Calibri" w:eastAsia="Calibri" w:hAnsi="Calibri" w:cs="Calibri"/>
                <w:sz w:val="20"/>
                <w:szCs w:val="20"/>
              </w:rPr>
            </w:pPr>
          </w:p>
        </w:tc>
      </w:tr>
    </w:tbl>
    <w:p w14:paraId="16F3C745" w14:textId="77777777" w:rsidR="00E47CB9" w:rsidRDefault="00E47CB9">
      <w:pPr>
        <w:widowControl w:val="0"/>
        <w:spacing w:after="240" w:line="240" w:lineRule="auto"/>
        <w:rPr>
          <w:rFonts w:ascii="Calibri" w:eastAsia="Calibri" w:hAnsi="Calibri" w:cs="Calibri"/>
          <w:sz w:val="20"/>
          <w:szCs w:val="20"/>
        </w:rPr>
      </w:pPr>
    </w:p>
    <w:p w14:paraId="21305851" w14:textId="77777777" w:rsidR="00E47CB9" w:rsidRDefault="00E47CB9">
      <w:pPr>
        <w:widowControl w:val="0"/>
        <w:spacing w:after="240" w:line="240" w:lineRule="auto"/>
        <w:jc w:val="center"/>
        <w:rPr>
          <w:rFonts w:ascii="Calibri" w:eastAsia="Calibri" w:hAnsi="Calibri" w:cs="Calibri"/>
          <w:sz w:val="20"/>
          <w:szCs w:val="20"/>
        </w:rPr>
      </w:pPr>
    </w:p>
    <w:p w14:paraId="56B8EDE2" w14:textId="77777777" w:rsidR="00E47CB9" w:rsidRDefault="00E47CB9">
      <w:pPr>
        <w:widowControl w:val="0"/>
        <w:spacing w:before="2" w:after="240" w:line="240" w:lineRule="auto"/>
        <w:rPr>
          <w:rFonts w:ascii="Calibri" w:eastAsia="Calibri" w:hAnsi="Calibri" w:cs="Calibri"/>
          <w:sz w:val="11"/>
          <w:szCs w:val="11"/>
        </w:rPr>
      </w:pPr>
    </w:p>
    <w:p w14:paraId="0F8AE01E" w14:textId="77777777" w:rsidR="00E47CB9" w:rsidRDefault="00E47CB9">
      <w:pPr>
        <w:widowControl w:val="0"/>
        <w:spacing w:after="240" w:line="240" w:lineRule="auto"/>
        <w:rPr>
          <w:rFonts w:ascii="Times New Roman" w:eastAsia="Times New Roman" w:hAnsi="Times New Roman" w:cs="Times New Roman"/>
          <w:sz w:val="20"/>
          <w:szCs w:val="20"/>
        </w:rPr>
      </w:pPr>
    </w:p>
    <w:p w14:paraId="5DC494FF" w14:textId="77777777" w:rsidR="00E47CB9" w:rsidRDefault="00E47CB9">
      <w:pPr>
        <w:widowControl w:val="0"/>
        <w:spacing w:after="240" w:line="240" w:lineRule="auto"/>
        <w:rPr>
          <w:rFonts w:ascii="Times New Roman" w:eastAsia="Times New Roman" w:hAnsi="Times New Roman" w:cs="Times New Roman"/>
          <w:sz w:val="20"/>
          <w:szCs w:val="20"/>
        </w:rPr>
      </w:pPr>
    </w:p>
    <w:p w14:paraId="5994DA05" w14:textId="77777777" w:rsidR="00E47CB9" w:rsidRDefault="00000000">
      <w:pPr>
        <w:widowControl w:val="0"/>
        <w:spacing w:before="12" w:after="240" w:line="240" w:lineRule="auto"/>
        <w:ind w:left="102"/>
        <w:jc w:val="center"/>
        <w:rPr>
          <w:rFonts w:ascii="Calibri" w:eastAsia="Calibri" w:hAnsi="Calibri" w:cs="Calibri"/>
        </w:rPr>
        <w:sectPr w:rsidR="00E47CB9">
          <w:pgSz w:w="12240" w:h="18720"/>
          <w:pgMar w:top="2040" w:right="1580" w:bottom="960" w:left="1600" w:header="708" w:footer="761" w:gutter="0"/>
          <w:cols w:space="720"/>
        </w:sectPr>
      </w:pPr>
      <w:r>
        <w:rPr>
          <w:rFonts w:ascii="Calibri" w:eastAsia="Calibri" w:hAnsi="Calibri" w:cs="Calibri"/>
        </w:rPr>
        <w:t>Firma Consultor o Representante Legal</w:t>
      </w:r>
    </w:p>
    <w:p w14:paraId="3E7CD46C" w14:textId="77777777" w:rsidR="00E47CB9" w:rsidRDefault="00E47CB9">
      <w:pPr>
        <w:widowControl w:val="0"/>
        <w:spacing w:after="0" w:line="240" w:lineRule="auto"/>
        <w:rPr>
          <w:rFonts w:ascii="Times New Roman" w:eastAsia="Times New Roman" w:hAnsi="Times New Roman" w:cs="Times New Roman"/>
          <w:sz w:val="20"/>
          <w:szCs w:val="20"/>
        </w:rPr>
      </w:pPr>
    </w:p>
    <w:p w14:paraId="55EE0E92" w14:textId="77777777" w:rsidR="00E47CB9" w:rsidRDefault="00E47CB9">
      <w:pPr>
        <w:widowControl w:val="0"/>
        <w:spacing w:after="0" w:line="240" w:lineRule="auto"/>
        <w:rPr>
          <w:rFonts w:ascii="Times New Roman" w:eastAsia="Times New Roman" w:hAnsi="Times New Roman" w:cs="Times New Roman"/>
          <w:sz w:val="20"/>
          <w:szCs w:val="20"/>
        </w:rPr>
      </w:pPr>
    </w:p>
    <w:p w14:paraId="28B1E0FD" w14:textId="77777777" w:rsidR="00E47CB9" w:rsidRDefault="00E47CB9">
      <w:pPr>
        <w:widowControl w:val="0"/>
        <w:spacing w:after="0" w:line="240" w:lineRule="auto"/>
        <w:rPr>
          <w:rFonts w:ascii="Times New Roman" w:eastAsia="Times New Roman" w:hAnsi="Times New Roman" w:cs="Times New Roman"/>
          <w:sz w:val="20"/>
          <w:szCs w:val="20"/>
        </w:rPr>
      </w:pPr>
    </w:p>
    <w:p w14:paraId="4B111D9B" w14:textId="77777777" w:rsidR="00E47CB9" w:rsidRDefault="00000000">
      <w:pPr>
        <w:widowControl w:val="0"/>
        <w:spacing w:after="240" w:line="240" w:lineRule="auto"/>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3014CC5E" wp14:editId="28F0F3CA">
                <wp:extent cx="5991225" cy="526415"/>
                <wp:effectExtent l="0" t="0" r="0" b="0"/>
                <wp:docPr id="1736634172" name="Rectángulo 1736634172"/>
                <wp:cNvGraphicFramePr/>
                <a:graphic xmlns:a="http://schemas.openxmlformats.org/drawingml/2006/main">
                  <a:graphicData uri="http://schemas.microsoft.com/office/word/2010/wordprocessingShape">
                    <wps:wsp>
                      <wps:cNvSpPr/>
                      <wps:spPr>
                        <a:xfrm>
                          <a:off x="2378963" y="3545368"/>
                          <a:ext cx="5934075" cy="46926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7656B184" w14:textId="77777777" w:rsidR="00E47CB9" w:rsidRDefault="00000000">
                            <w:pPr>
                              <w:spacing w:after="0" w:line="264" w:lineRule="auto"/>
                              <w:ind w:left="141" w:right="34" w:firstLine="267"/>
                              <w:jc w:val="center"/>
                              <w:textDirection w:val="btLr"/>
                            </w:pPr>
                            <w:r>
                              <w:rPr>
                                <w:rFonts w:ascii="Calibri" w:eastAsia="Calibri" w:hAnsi="Calibri" w:cs="Calibri"/>
                                <w:b/>
                                <w:color w:val="000000"/>
                              </w:rPr>
                              <w:t>ANEXO Nº 4</w:t>
                            </w:r>
                          </w:p>
                          <w:p w14:paraId="76E4F934" w14:textId="77777777" w:rsidR="00E47CB9" w:rsidRDefault="00000000">
                            <w:pPr>
                              <w:spacing w:before="22" w:after="0" w:line="240" w:lineRule="auto"/>
                              <w:ind w:left="141" w:right="34" w:firstLine="267"/>
                              <w:jc w:val="center"/>
                              <w:textDirection w:val="btLr"/>
                            </w:pPr>
                            <w:r>
                              <w:rPr>
                                <w:rFonts w:ascii="Calibri" w:eastAsia="Calibri" w:hAnsi="Calibri" w:cs="Calibri"/>
                                <w:b/>
                                <w:color w:val="000000"/>
                              </w:rPr>
                              <w:t>CARTA DE ACEPTACIÓN DE AJUSTE METODOLÓGICO</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991225" cy="526415"/>
                <wp:effectExtent b="0" l="0" r="0" t="0"/>
                <wp:docPr id="1736634172" name="image10.png"/>
                <a:graphic>
                  <a:graphicData uri="http://schemas.openxmlformats.org/drawingml/2006/picture">
                    <pic:pic>
                      <pic:nvPicPr>
                        <pic:cNvPr id="0" name="image10.png"/>
                        <pic:cNvPicPr preferRelativeResize="0"/>
                      </pic:nvPicPr>
                      <pic:blipFill>
                        <a:blip r:embed="rId17"/>
                        <a:srcRect/>
                        <a:stretch>
                          <a:fillRect/>
                        </a:stretch>
                      </pic:blipFill>
                      <pic:spPr>
                        <a:xfrm>
                          <a:off x="0" y="0"/>
                          <a:ext cx="5991225" cy="526415"/>
                        </a:xfrm>
                        <a:prstGeom prst="rect"/>
                        <a:ln/>
                      </pic:spPr>
                    </pic:pic>
                  </a:graphicData>
                </a:graphic>
              </wp:inline>
            </w:drawing>
          </mc:Fallback>
        </mc:AlternateContent>
      </w:r>
    </w:p>
    <w:p w14:paraId="6AA99906" w14:textId="77777777" w:rsidR="00E47CB9" w:rsidRDefault="00E47CB9">
      <w:pPr>
        <w:widowControl w:val="0"/>
        <w:spacing w:after="240" w:line="240" w:lineRule="auto"/>
        <w:rPr>
          <w:rFonts w:ascii="Calibri" w:eastAsia="Calibri" w:hAnsi="Calibri" w:cs="Calibri"/>
          <w:sz w:val="20"/>
          <w:szCs w:val="20"/>
        </w:rPr>
      </w:pPr>
    </w:p>
    <w:p w14:paraId="07607398" w14:textId="77777777" w:rsidR="00E47CB9" w:rsidRDefault="00E47CB9">
      <w:pPr>
        <w:widowControl w:val="0"/>
        <w:spacing w:before="5" w:after="240" w:line="240" w:lineRule="auto"/>
        <w:rPr>
          <w:rFonts w:ascii="Calibri" w:eastAsia="Calibri" w:hAnsi="Calibri" w:cs="Calibri"/>
          <w:sz w:val="23"/>
          <w:szCs w:val="23"/>
        </w:rPr>
      </w:pPr>
    </w:p>
    <w:p w14:paraId="1A3F3DBA" w14:textId="77777777" w:rsidR="00E47CB9" w:rsidRDefault="00000000">
      <w:pPr>
        <w:widowControl w:val="0"/>
        <w:tabs>
          <w:tab w:val="left" w:pos="545"/>
          <w:tab w:val="left" w:pos="5866"/>
          <w:tab w:val="left" w:pos="6675"/>
          <w:tab w:val="left" w:pos="7644"/>
          <w:tab w:val="left" w:pos="8088"/>
        </w:tabs>
        <w:spacing w:before="57" w:after="240" w:line="480" w:lineRule="auto"/>
        <w:ind w:left="102"/>
        <w:jc w:val="both"/>
        <w:rPr>
          <w:rFonts w:ascii="Calibri" w:eastAsia="Calibri" w:hAnsi="Calibri" w:cs="Calibri"/>
        </w:rPr>
      </w:pPr>
      <w:r>
        <w:rPr>
          <w:rFonts w:ascii="Calibri" w:eastAsia="Calibri" w:hAnsi="Calibri" w:cs="Calibri"/>
        </w:rPr>
        <w:t>Yo ..........................................................................................., cédula nacional de identidad N° ……………………….., con domicilio en …………………………………..………,</w:t>
      </w:r>
      <w:r>
        <w:rPr>
          <w:rFonts w:ascii="Times New Roman" w:eastAsia="Times New Roman" w:hAnsi="Times New Roman" w:cs="Times New Roman"/>
        </w:rPr>
        <w:t xml:space="preserve"> </w:t>
      </w:r>
      <w:r>
        <w:rPr>
          <w:rFonts w:ascii="Calibri" w:eastAsia="Calibri" w:hAnsi="Calibri" w:cs="Calibri"/>
        </w:rPr>
        <w:t>representante de la Empresa (en caso de ser el oferente una persona jurídica), declaro y acepto que, durante la primera reunión de trabajo de la consultoría “</w:t>
      </w:r>
      <w:r>
        <w:rPr>
          <w:rFonts w:ascii="Calibri" w:eastAsia="Calibri" w:hAnsi="Calibri" w:cs="Calibri"/>
          <w:b/>
          <w:sz w:val="20"/>
          <w:szCs w:val="20"/>
        </w:rPr>
        <w:t>ANTECEDENTES POSTULACIÓN A DISEÑO PROYECTO CONSTRUCCIÓN TERRAZA DIVISADERO, COMUNA DE COYHAIQUE</w:t>
      </w:r>
      <w:r>
        <w:rPr>
          <w:rFonts w:ascii="Calibri" w:eastAsia="Calibri" w:hAnsi="Calibri" w:cs="Calibri"/>
          <w:sz w:val="20"/>
          <w:szCs w:val="20"/>
        </w:rPr>
        <w:t>”</w:t>
      </w:r>
      <w:r>
        <w:rPr>
          <w:rFonts w:ascii="Calibri" w:eastAsia="Calibri" w:hAnsi="Calibri" w:cs="Calibri"/>
        </w:rPr>
        <w:t>, se realizarán los ajustes metodológicos necesarios para la Propuesta Técnica.</w:t>
      </w:r>
    </w:p>
    <w:p w14:paraId="072FC232" w14:textId="77777777" w:rsidR="00E47CB9" w:rsidRDefault="00E47CB9">
      <w:pPr>
        <w:widowControl w:val="0"/>
        <w:spacing w:after="240" w:line="240" w:lineRule="auto"/>
        <w:rPr>
          <w:rFonts w:ascii="Calibri" w:eastAsia="Calibri" w:hAnsi="Calibri" w:cs="Calibri"/>
          <w:sz w:val="20"/>
          <w:szCs w:val="20"/>
        </w:rPr>
      </w:pPr>
    </w:p>
    <w:p w14:paraId="4E399F6D" w14:textId="77777777" w:rsidR="00E47CB9" w:rsidRDefault="00E47CB9">
      <w:pPr>
        <w:widowControl w:val="0"/>
        <w:spacing w:after="240" w:line="240" w:lineRule="auto"/>
        <w:rPr>
          <w:rFonts w:ascii="Calibri" w:eastAsia="Calibri" w:hAnsi="Calibri" w:cs="Calibri"/>
          <w:sz w:val="20"/>
          <w:szCs w:val="20"/>
        </w:rPr>
      </w:pPr>
    </w:p>
    <w:p w14:paraId="13A5F955" w14:textId="77777777" w:rsidR="00E47CB9" w:rsidRDefault="00E47CB9">
      <w:pPr>
        <w:widowControl w:val="0"/>
        <w:spacing w:after="240" w:line="240" w:lineRule="auto"/>
        <w:rPr>
          <w:rFonts w:ascii="Calibri" w:eastAsia="Calibri" w:hAnsi="Calibri" w:cs="Calibri"/>
          <w:sz w:val="20"/>
          <w:szCs w:val="20"/>
        </w:rPr>
      </w:pPr>
    </w:p>
    <w:p w14:paraId="615AF876" w14:textId="77777777" w:rsidR="00E47CB9" w:rsidRDefault="00E47CB9">
      <w:pPr>
        <w:widowControl w:val="0"/>
        <w:spacing w:after="240" w:line="240" w:lineRule="auto"/>
        <w:rPr>
          <w:rFonts w:ascii="Calibri" w:eastAsia="Calibri" w:hAnsi="Calibri" w:cs="Calibri"/>
          <w:sz w:val="20"/>
          <w:szCs w:val="20"/>
        </w:rPr>
      </w:pPr>
    </w:p>
    <w:p w14:paraId="79FAA4C0" w14:textId="77777777" w:rsidR="00E47CB9" w:rsidRDefault="00E47CB9">
      <w:pPr>
        <w:widowControl w:val="0"/>
        <w:spacing w:after="240" w:line="240" w:lineRule="auto"/>
        <w:rPr>
          <w:rFonts w:ascii="Calibri" w:eastAsia="Calibri" w:hAnsi="Calibri" w:cs="Calibri"/>
          <w:sz w:val="20"/>
          <w:szCs w:val="20"/>
        </w:rPr>
      </w:pPr>
    </w:p>
    <w:p w14:paraId="1F8F4A72" w14:textId="77777777" w:rsidR="00E47CB9" w:rsidRDefault="00E47CB9">
      <w:pPr>
        <w:widowControl w:val="0"/>
        <w:spacing w:after="240" w:line="240" w:lineRule="auto"/>
        <w:rPr>
          <w:rFonts w:ascii="Calibri" w:eastAsia="Calibri" w:hAnsi="Calibri" w:cs="Calibri"/>
          <w:sz w:val="20"/>
          <w:szCs w:val="20"/>
        </w:rPr>
      </w:pPr>
    </w:p>
    <w:p w14:paraId="5727B215" w14:textId="77777777" w:rsidR="00E47CB9" w:rsidRDefault="00E47CB9">
      <w:pPr>
        <w:widowControl w:val="0"/>
        <w:spacing w:after="240" w:line="240" w:lineRule="auto"/>
        <w:rPr>
          <w:rFonts w:ascii="Calibri" w:eastAsia="Calibri" w:hAnsi="Calibri" w:cs="Calibri"/>
          <w:sz w:val="20"/>
          <w:szCs w:val="20"/>
        </w:rPr>
      </w:pPr>
    </w:p>
    <w:p w14:paraId="28E7B216" w14:textId="77777777" w:rsidR="00E47CB9" w:rsidRDefault="00E47CB9">
      <w:pPr>
        <w:widowControl w:val="0"/>
        <w:spacing w:after="240" w:line="240" w:lineRule="auto"/>
        <w:rPr>
          <w:rFonts w:ascii="Calibri" w:eastAsia="Calibri" w:hAnsi="Calibri" w:cs="Calibri"/>
          <w:sz w:val="20"/>
          <w:szCs w:val="20"/>
        </w:rPr>
      </w:pPr>
    </w:p>
    <w:p w14:paraId="5BA7C364" w14:textId="77777777" w:rsidR="00E47CB9" w:rsidRDefault="00000000">
      <w:pPr>
        <w:widowControl w:val="0"/>
        <w:spacing w:before="4" w:after="240" w:line="240" w:lineRule="auto"/>
        <w:rPr>
          <w:rFonts w:ascii="Calibri" w:eastAsia="Calibri" w:hAnsi="Calibri" w:cs="Calibri"/>
          <w:sz w:val="13"/>
          <w:szCs w:val="13"/>
        </w:rPr>
      </w:pPr>
      <w:r>
        <w:rPr>
          <w:noProof/>
        </w:rPr>
        <mc:AlternateContent>
          <mc:Choice Requires="wpg">
            <w:drawing>
              <wp:anchor distT="0" distB="0" distL="0" distR="0" simplePos="0" relativeHeight="251661312" behindDoc="0" locked="0" layoutInCell="1" hidden="0" allowOverlap="1" wp14:anchorId="3EC5445B" wp14:editId="30DC24D6">
                <wp:simplePos x="0" y="0"/>
                <wp:positionH relativeFrom="column">
                  <wp:posOffset>161926</wp:posOffset>
                </wp:positionH>
                <wp:positionV relativeFrom="paragraph">
                  <wp:posOffset>98427</wp:posOffset>
                </wp:positionV>
                <wp:extent cx="69850" cy="69850"/>
                <wp:effectExtent l="0" t="0" r="0" b="0"/>
                <wp:wrapTopAndBottom distT="0" distB="0"/>
                <wp:docPr id="1736634175" name="Forma libre: forma 1736634175"/>
                <wp:cNvGraphicFramePr/>
                <a:graphic xmlns:a="http://schemas.openxmlformats.org/drawingml/2006/main">
                  <a:graphicData uri="http://schemas.microsoft.com/office/word/2010/wordprocessingShape">
                    <wps:wsp>
                      <wps:cNvSpPr/>
                      <wps:spPr>
                        <a:xfrm>
                          <a:off x="4163313" y="3779365"/>
                          <a:ext cx="2365375" cy="1270"/>
                        </a:xfrm>
                        <a:custGeom>
                          <a:avLst/>
                          <a:gdLst/>
                          <a:ahLst/>
                          <a:cxnLst/>
                          <a:rect l="l" t="t" r="r" b="b"/>
                          <a:pathLst>
                            <a:path w="3725" h="120000" extrusionOk="0">
                              <a:moveTo>
                                <a:pt x="0" y="0"/>
                              </a:moveTo>
                              <a:lnTo>
                                <a:pt x="3724"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161926</wp:posOffset>
                </wp:positionH>
                <wp:positionV relativeFrom="paragraph">
                  <wp:posOffset>98427</wp:posOffset>
                </wp:positionV>
                <wp:extent cx="69850" cy="69850"/>
                <wp:effectExtent b="0" l="0" r="0" t="0"/>
                <wp:wrapTopAndBottom distB="0" distT="0"/>
                <wp:docPr id="1736634175" name="image13.png"/>
                <a:graphic>
                  <a:graphicData uri="http://schemas.openxmlformats.org/drawingml/2006/picture">
                    <pic:pic>
                      <pic:nvPicPr>
                        <pic:cNvPr id="0" name="image13.png"/>
                        <pic:cNvPicPr preferRelativeResize="0"/>
                      </pic:nvPicPr>
                      <pic:blipFill>
                        <a:blip r:embed="rId17"/>
                        <a:srcRect/>
                        <a:stretch>
                          <a:fillRect/>
                        </a:stretch>
                      </pic:blipFill>
                      <pic:spPr>
                        <a:xfrm>
                          <a:off x="0" y="0"/>
                          <a:ext cx="69850" cy="69850"/>
                        </a:xfrm>
                        <a:prstGeom prst="rect"/>
                        <a:ln/>
                      </pic:spPr>
                    </pic:pic>
                  </a:graphicData>
                </a:graphic>
              </wp:anchor>
            </w:drawing>
          </mc:Fallback>
        </mc:AlternateContent>
      </w:r>
    </w:p>
    <w:p w14:paraId="4DFFC585" w14:textId="77777777" w:rsidR="00E47CB9" w:rsidRDefault="00000000">
      <w:pPr>
        <w:widowControl w:val="0"/>
        <w:spacing w:before="12" w:after="240" w:line="240" w:lineRule="auto"/>
        <w:ind w:left="102"/>
        <w:jc w:val="center"/>
        <w:rPr>
          <w:rFonts w:ascii="Calibri" w:eastAsia="Calibri" w:hAnsi="Calibri" w:cs="Calibri"/>
        </w:rPr>
      </w:pPr>
      <w:r>
        <w:rPr>
          <w:rFonts w:ascii="Calibri" w:eastAsia="Calibri" w:hAnsi="Calibri" w:cs="Calibri"/>
        </w:rPr>
        <w:t>Firma Consultor o Representante Legal</w:t>
      </w:r>
    </w:p>
    <w:p w14:paraId="68495243" w14:textId="77777777" w:rsidR="00E47CB9" w:rsidRDefault="00E47CB9">
      <w:pPr>
        <w:widowControl w:val="0"/>
        <w:spacing w:after="240" w:line="240" w:lineRule="auto"/>
        <w:rPr>
          <w:rFonts w:ascii="Calibri" w:eastAsia="Calibri" w:hAnsi="Calibri" w:cs="Calibri"/>
        </w:rPr>
      </w:pPr>
    </w:p>
    <w:p w14:paraId="5FE5B119" w14:textId="77777777" w:rsidR="00E47CB9" w:rsidRDefault="00E47CB9">
      <w:pPr>
        <w:widowControl w:val="0"/>
        <w:spacing w:after="240" w:line="240" w:lineRule="auto"/>
        <w:rPr>
          <w:rFonts w:ascii="Calibri" w:eastAsia="Calibri" w:hAnsi="Calibri" w:cs="Calibri"/>
        </w:rPr>
      </w:pPr>
    </w:p>
    <w:p w14:paraId="09C80758" w14:textId="77777777" w:rsidR="00E47CB9" w:rsidRDefault="00E47CB9">
      <w:pPr>
        <w:widowControl w:val="0"/>
        <w:spacing w:after="240" w:line="240" w:lineRule="auto"/>
        <w:rPr>
          <w:rFonts w:ascii="Calibri" w:eastAsia="Calibri" w:hAnsi="Calibri" w:cs="Calibri"/>
        </w:rPr>
      </w:pPr>
    </w:p>
    <w:p w14:paraId="59CE66BA" w14:textId="77777777" w:rsidR="00E47CB9" w:rsidRDefault="00E47CB9">
      <w:pPr>
        <w:widowControl w:val="0"/>
        <w:spacing w:after="240" w:line="240" w:lineRule="auto"/>
        <w:rPr>
          <w:rFonts w:ascii="Calibri" w:eastAsia="Calibri" w:hAnsi="Calibri" w:cs="Calibri"/>
        </w:rPr>
      </w:pPr>
    </w:p>
    <w:p w14:paraId="5E47CA68" w14:textId="77777777" w:rsidR="00E47CB9" w:rsidRDefault="00E47CB9">
      <w:pPr>
        <w:widowControl w:val="0"/>
        <w:spacing w:before="6" w:after="240" w:line="240" w:lineRule="auto"/>
        <w:rPr>
          <w:rFonts w:ascii="Calibri" w:eastAsia="Calibri" w:hAnsi="Calibri" w:cs="Calibri"/>
          <w:sz w:val="32"/>
          <w:szCs w:val="32"/>
        </w:rPr>
      </w:pPr>
    </w:p>
    <w:p w14:paraId="032CD3A6" w14:textId="77777777" w:rsidR="00E47CB9" w:rsidRDefault="00000000">
      <w:pPr>
        <w:widowControl w:val="0"/>
        <w:spacing w:after="240" w:line="240" w:lineRule="auto"/>
        <w:ind w:left="102"/>
        <w:rPr>
          <w:rFonts w:ascii="Calibri" w:eastAsia="Calibri" w:hAnsi="Calibri" w:cs="Calibri"/>
        </w:rPr>
      </w:pPr>
      <w:r>
        <w:rPr>
          <w:rFonts w:ascii="Calibri" w:eastAsia="Calibri" w:hAnsi="Calibri" w:cs="Calibri"/>
        </w:rPr>
        <w:t>Coyhaique,</w:t>
      </w:r>
    </w:p>
    <w:p w14:paraId="69C02EF1" w14:textId="77777777" w:rsidR="00E47CB9" w:rsidRDefault="00000000">
      <w:pPr>
        <w:jc w:val="both"/>
      </w:pPr>
      <w:r>
        <w:br w:type="page"/>
      </w:r>
    </w:p>
    <w:p w14:paraId="0CD5B0C4" w14:textId="77777777" w:rsidR="00E47CB9" w:rsidRDefault="00E47CB9">
      <w:pPr>
        <w:jc w:val="both"/>
      </w:pPr>
    </w:p>
    <w:p w14:paraId="7CEB182E" w14:textId="77777777" w:rsidR="00E47CB9" w:rsidRDefault="00E47CB9">
      <w:pPr>
        <w:widowControl w:val="0"/>
        <w:spacing w:after="0" w:line="240" w:lineRule="auto"/>
        <w:rPr>
          <w:rFonts w:ascii="Times New Roman" w:eastAsia="Times New Roman" w:hAnsi="Times New Roman" w:cs="Times New Roman"/>
          <w:sz w:val="20"/>
          <w:szCs w:val="20"/>
        </w:rPr>
      </w:pPr>
    </w:p>
    <w:p w14:paraId="620B99C4" w14:textId="77777777" w:rsidR="00E47CB9" w:rsidRDefault="00000000">
      <w:pPr>
        <w:widowControl w:val="0"/>
        <w:spacing w:after="240" w:line="240" w:lineRule="auto"/>
        <w:rPr>
          <w:rFonts w:ascii="Calibri" w:eastAsia="Calibri" w:hAnsi="Calibri" w:cs="Calibri"/>
          <w:sz w:val="20"/>
          <w:szCs w:val="20"/>
        </w:rPr>
      </w:pPr>
      <w:r>
        <w:rPr>
          <w:rFonts w:ascii="Calibri" w:eastAsia="Calibri" w:hAnsi="Calibri" w:cs="Calibri"/>
          <w:noProof/>
          <w:sz w:val="20"/>
          <w:szCs w:val="20"/>
        </w:rPr>
        <mc:AlternateContent>
          <mc:Choice Requires="wpg">
            <w:drawing>
              <wp:inline distT="0" distB="0" distL="0" distR="0" wp14:anchorId="087DEE0D" wp14:editId="62222710">
                <wp:extent cx="5991225" cy="526415"/>
                <wp:effectExtent l="0" t="0" r="0" b="0"/>
                <wp:docPr id="1736634174" name="Rectángulo 1736634174"/>
                <wp:cNvGraphicFramePr/>
                <a:graphic xmlns:a="http://schemas.openxmlformats.org/drawingml/2006/main">
                  <a:graphicData uri="http://schemas.microsoft.com/office/word/2010/wordprocessingShape">
                    <wps:wsp>
                      <wps:cNvSpPr/>
                      <wps:spPr>
                        <a:xfrm>
                          <a:off x="2378963" y="3545368"/>
                          <a:ext cx="5934075" cy="46926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349627E1" w14:textId="77777777" w:rsidR="00E47CB9" w:rsidRDefault="00000000">
                            <w:pPr>
                              <w:spacing w:after="0" w:line="264" w:lineRule="auto"/>
                              <w:ind w:left="141" w:right="34" w:firstLine="267"/>
                              <w:jc w:val="center"/>
                              <w:textDirection w:val="btLr"/>
                            </w:pPr>
                            <w:r>
                              <w:rPr>
                                <w:rFonts w:ascii="Calibri" w:eastAsia="Calibri" w:hAnsi="Calibri" w:cs="Calibri"/>
                                <w:b/>
                                <w:color w:val="000000"/>
                              </w:rPr>
                              <w:t>ANEXO Nº 5</w:t>
                            </w:r>
                          </w:p>
                          <w:p w14:paraId="7F84BD66" w14:textId="77777777" w:rsidR="00E47CB9" w:rsidRDefault="00000000">
                            <w:pPr>
                              <w:spacing w:before="22" w:after="0" w:line="240" w:lineRule="auto"/>
                              <w:ind w:left="141" w:right="34" w:firstLine="267"/>
                              <w:jc w:val="center"/>
                              <w:textDirection w:val="btLr"/>
                            </w:pPr>
                            <w:r>
                              <w:rPr>
                                <w:rFonts w:ascii="Calibri" w:eastAsia="Calibri" w:hAnsi="Calibri" w:cs="Calibri"/>
                                <w:b/>
                                <w:color w:val="000000"/>
                              </w:rPr>
                              <w:t>EQUIPO TÉCNICO</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991225" cy="526415"/>
                <wp:effectExtent b="0" l="0" r="0" t="0"/>
                <wp:docPr id="1736634174" name="image12.png"/>
                <a:graphic>
                  <a:graphicData uri="http://schemas.openxmlformats.org/drawingml/2006/picture">
                    <pic:pic>
                      <pic:nvPicPr>
                        <pic:cNvPr id="0" name="image12.png"/>
                        <pic:cNvPicPr preferRelativeResize="0"/>
                      </pic:nvPicPr>
                      <pic:blipFill>
                        <a:blip r:embed="rId17"/>
                        <a:srcRect/>
                        <a:stretch>
                          <a:fillRect/>
                        </a:stretch>
                      </pic:blipFill>
                      <pic:spPr>
                        <a:xfrm>
                          <a:off x="0" y="0"/>
                          <a:ext cx="5991225" cy="526415"/>
                        </a:xfrm>
                        <a:prstGeom prst="rect"/>
                        <a:ln/>
                      </pic:spPr>
                    </pic:pic>
                  </a:graphicData>
                </a:graphic>
              </wp:inline>
            </w:drawing>
          </mc:Fallback>
        </mc:AlternateContent>
      </w:r>
    </w:p>
    <w:p w14:paraId="7216D42F" w14:textId="77777777" w:rsidR="00E47CB9" w:rsidRDefault="00E47CB9">
      <w:pPr>
        <w:widowControl w:val="0"/>
        <w:spacing w:after="240" w:line="240" w:lineRule="auto"/>
        <w:rPr>
          <w:rFonts w:ascii="Calibri" w:eastAsia="Calibri" w:hAnsi="Calibri" w:cs="Calibri"/>
          <w:sz w:val="20"/>
          <w:szCs w:val="20"/>
        </w:rPr>
      </w:pPr>
    </w:p>
    <w:tbl>
      <w:tblPr>
        <w:tblStyle w:val="afffff"/>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1"/>
      </w:tblGrid>
      <w:tr w:rsidR="00E47CB9" w14:paraId="039D5D8D" w14:textId="77777777">
        <w:tc>
          <w:tcPr>
            <w:tcW w:w="9351" w:type="dxa"/>
            <w:shd w:val="clear" w:color="auto" w:fill="BFBFBF"/>
          </w:tcPr>
          <w:p w14:paraId="70D70310" w14:textId="77777777" w:rsidR="00E47CB9" w:rsidRDefault="00000000">
            <w:pPr>
              <w:widowControl w:val="0"/>
              <w:jc w:val="center"/>
              <w:rPr>
                <w:rFonts w:ascii="Calibri" w:eastAsia="Calibri" w:hAnsi="Calibri" w:cs="Calibri"/>
                <w:b/>
                <w:sz w:val="20"/>
                <w:szCs w:val="20"/>
              </w:rPr>
            </w:pPr>
            <w:r>
              <w:rPr>
                <w:rFonts w:ascii="Calibri" w:eastAsia="Calibri" w:hAnsi="Calibri" w:cs="Calibri"/>
                <w:b/>
                <w:sz w:val="20"/>
                <w:szCs w:val="20"/>
              </w:rPr>
              <w:t>Nombre de la Consultoría</w:t>
            </w:r>
          </w:p>
        </w:tc>
      </w:tr>
      <w:tr w:rsidR="00E47CB9" w14:paraId="6040CECE" w14:textId="77777777">
        <w:tc>
          <w:tcPr>
            <w:tcW w:w="9351" w:type="dxa"/>
          </w:tcPr>
          <w:p w14:paraId="471A8A84" w14:textId="77777777" w:rsidR="00E47CB9" w:rsidRDefault="00000000">
            <w:pPr>
              <w:widowControl w:val="0"/>
              <w:rPr>
                <w:rFonts w:ascii="Calibri" w:eastAsia="Calibri" w:hAnsi="Calibri" w:cs="Calibri"/>
                <w:sz w:val="20"/>
                <w:szCs w:val="20"/>
              </w:rPr>
            </w:pPr>
            <w:r>
              <w:rPr>
                <w:rFonts w:ascii="Calibri" w:eastAsia="Calibri" w:hAnsi="Calibri" w:cs="Calibri"/>
                <w:sz w:val="20"/>
                <w:szCs w:val="20"/>
              </w:rPr>
              <w:t>“ANTECEDENTES POSTULACIÓN A DISEÑO PROYECTO CONSTRUCCIÓN TERRAZA DIVISADERO, COMUNA DE COYHAIQUE”</w:t>
            </w:r>
          </w:p>
        </w:tc>
      </w:tr>
    </w:tbl>
    <w:p w14:paraId="314AA169" w14:textId="77777777" w:rsidR="00E47CB9" w:rsidRDefault="00E47CB9">
      <w:pPr>
        <w:widowControl w:val="0"/>
        <w:spacing w:after="240" w:line="240" w:lineRule="auto"/>
        <w:rPr>
          <w:rFonts w:ascii="Calibri" w:eastAsia="Calibri" w:hAnsi="Calibri" w:cs="Calibri"/>
          <w:sz w:val="20"/>
          <w:szCs w:val="20"/>
        </w:rPr>
      </w:pPr>
    </w:p>
    <w:p w14:paraId="171EF431" w14:textId="77777777" w:rsidR="00E47CB9" w:rsidRDefault="00E47CB9">
      <w:pPr>
        <w:jc w:val="both"/>
      </w:pPr>
    </w:p>
    <w:tbl>
      <w:tblPr>
        <w:tblStyle w:val="afffff0"/>
        <w:tblW w:w="941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2835"/>
        <w:gridCol w:w="2693"/>
        <w:gridCol w:w="1335"/>
      </w:tblGrid>
      <w:tr w:rsidR="00E47CB9" w14:paraId="3E2F0DA0" w14:textId="77777777">
        <w:tc>
          <w:tcPr>
            <w:tcW w:w="2547" w:type="dxa"/>
            <w:shd w:val="clear" w:color="auto" w:fill="BFBFBF"/>
          </w:tcPr>
          <w:p w14:paraId="198AB460" w14:textId="77777777" w:rsidR="00E47CB9" w:rsidRDefault="00000000">
            <w:pPr>
              <w:jc w:val="center"/>
              <w:rPr>
                <w:i/>
                <w:sz w:val="20"/>
                <w:szCs w:val="20"/>
              </w:rPr>
            </w:pPr>
            <w:r>
              <w:rPr>
                <w:i/>
                <w:sz w:val="20"/>
                <w:szCs w:val="20"/>
              </w:rPr>
              <w:t>Nombre</w:t>
            </w:r>
          </w:p>
        </w:tc>
        <w:tc>
          <w:tcPr>
            <w:tcW w:w="2835" w:type="dxa"/>
            <w:shd w:val="clear" w:color="auto" w:fill="BFBFBF"/>
          </w:tcPr>
          <w:p w14:paraId="79367FAB" w14:textId="77777777" w:rsidR="00E47CB9" w:rsidRDefault="00000000">
            <w:pPr>
              <w:jc w:val="center"/>
              <w:rPr>
                <w:i/>
                <w:sz w:val="20"/>
                <w:szCs w:val="20"/>
              </w:rPr>
            </w:pPr>
            <w:r>
              <w:rPr>
                <w:i/>
                <w:sz w:val="20"/>
                <w:szCs w:val="20"/>
              </w:rPr>
              <w:t>Título o grado</w:t>
            </w:r>
          </w:p>
        </w:tc>
        <w:tc>
          <w:tcPr>
            <w:tcW w:w="2693" w:type="dxa"/>
            <w:shd w:val="clear" w:color="auto" w:fill="BFBFBF"/>
          </w:tcPr>
          <w:p w14:paraId="3ACCB730" w14:textId="77777777" w:rsidR="00E47CB9" w:rsidRDefault="00000000">
            <w:pPr>
              <w:jc w:val="center"/>
              <w:rPr>
                <w:i/>
                <w:sz w:val="20"/>
                <w:szCs w:val="20"/>
              </w:rPr>
            </w:pPr>
            <w:r>
              <w:rPr>
                <w:i/>
                <w:sz w:val="20"/>
                <w:szCs w:val="20"/>
              </w:rPr>
              <w:t>Rol en la consultoría</w:t>
            </w:r>
          </w:p>
        </w:tc>
        <w:tc>
          <w:tcPr>
            <w:tcW w:w="1335" w:type="dxa"/>
            <w:shd w:val="clear" w:color="auto" w:fill="BFBFBF"/>
          </w:tcPr>
          <w:p w14:paraId="5A9C6DD9" w14:textId="77777777" w:rsidR="00E47CB9" w:rsidRDefault="00000000">
            <w:pPr>
              <w:jc w:val="center"/>
              <w:rPr>
                <w:i/>
                <w:sz w:val="20"/>
                <w:szCs w:val="20"/>
              </w:rPr>
            </w:pPr>
            <w:r>
              <w:rPr>
                <w:i/>
                <w:sz w:val="20"/>
                <w:szCs w:val="20"/>
              </w:rPr>
              <w:t>Dedicación (meses)</w:t>
            </w:r>
          </w:p>
        </w:tc>
      </w:tr>
      <w:tr w:rsidR="00E47CB9" w14:paraId="4CAC22D3" w14:textId="77777777">
        <w:tc>
          <w:tcPr>
            <w:tcW w:w="2547" w:type="dxa"/>
          </w:tcPr>
          <w:p w14:paraId="2E2A8D44" w14:textId="77777777" w:rsidR="00E47CB9" w:rsidRDefault="00E47CB9">
            <w:pPr>
              <w:jc w:val="both"/>
              <w:rPr>
                <w:sz w:val="20"/>
                <w:szCs w:val="20"/>
              </w:rPr>
            </w:pPr>
          </w:p>
        </w:tc>
        <w:tc>
          <w:tcPr>
            <w:tcW w:w="2835" w:type="dxa"/>
          </w:tcPr>
          <w:p w14:paraId="317A30E3" w14:textId="77777777" w:rsidR="00E47CB9" w:rsidRDefault="00E47CB9">
            <w:pPr>
              <w:jc w:val="both"/>
              <w:rPr>
                <w:sz w:val="20"/>
                <w:szCs w:val="20"/>
              </w:rPr>
            </w:pPr>
          </w:p>
        </w:tc>
        <w:tc>
          <w:tcPr>
            <w:tcW w:w="2693" w:type="dxa"/>
          </w:tcPr>
          <w:p w14:paraId="37B23D5F" w14:textId="77777777" w:rsidR="00E47CB9" w:rsidRDefault="00E47CB9">
            <w:pPr>
              <w:jc w:val="both"/>
              <w:rPr>
                <w:sz w:val="20"/>
                <w:szCs w:val="20"/>
              </w:rPr>
            </w:pPr>
          </w:p>
        </w:tc>
        <w:tc>
          <w:tcPr>
            <w:tcW w:w="1335" w:type="dxa"/>
          </w:tcPr>
          <w:p w14:paraId="4BE9353C" w14:textId="77777777" w:rsidR="00E47CB9" w:rsidRDefault="00E47CB9">
            <w:pPr>
              <w:jc w:val="both"/>
              <w:rPr>
                <w:sz w:val="20"/>
                <w:szCs w:val="20"/>
              </w:rPr>
            </w:pPr>
          </w:p>
        </w:tc>
      </w:tr>
      <w:tr w:rsidR="00E47CB9" w14:paraId="56567BA1" w14:textId="77777777">
        <w:tc>
          <w:tcPr>
            <w:tcW w:w="2547" w:type="dxa"/>
          </w:tcPr>
          <w:p w14:paraId="02C0E54D" w14:textId="77777777" w:rsidR="00E47CB9" w:rsidRDefault="00E47CB9">
            <w:pPr>
              <w:jc w:val="both"/>
              <w:rPr>
                <w:sz w:val="20"/>
                <w:szCs w:val="20"/>
              </w:rPr>
            </w:pPr>
          </w:p>
        </w:tc>
        <w:tc>
          <w:tcPr>
            <w:tcW w:w="2835" w:type="dxa"/>
          </w:tcPr>
          <w:p w14:paraId="3D297CFC" w14:textId="77777777" w:rsidR="00E47CB9" w:rsidRDefault="00E47CB9">
            <w:pPr>
              <w:jc w:val="both"/>
              <w:rPr>
                <w:sz w:val="20"/>
                <w:szCs w:val="20"/>
              </w:rPr>
            </w:pPr>
          </w:p>
        </w:tc>
        <w:tc>
          <w:tcPr>
            <w:tcW w:w="2693" w:type="dxa"/>
          </w:tcPr>
          <w:p w14:paraId="7BACAA5C" w14:textId="77777777" w:rsidR="00E47CB9" w:rsidRDefault="00E47CB9">
            <w:pPr>
              <w:jc w:val="both"/>
              <w:rPr>
                <w:sz w:val="20"/>
                <w:szCs w:val="20"/>
              </w:rPr>
            </w:pPr>
          </w:p>
        </w:tc>
        <w:tc>
          <w:tcPr>
            <w:tcW w:w="1335" w:type="dxa"/>
          </w:tcPr>
          <w:p w14:paraId="2A1081F6" w14:textId="77777777" w:rsidR="00E47CB9" w:rsidRDefault="00E47CB9">
            <w:pPr>
              <w:jc w:val="both"/>
              <w:rPr>
                <w:sz w:val="20"/>
                <w:szCs w:val="20"/>
              </w:rPr>
            </w:pPr>
          </w:p>
        </w:tc>
      </w:tr>
      <w:tr w:rsidR="00E47CB9" w14:paraId="4E5A5CC2" w14:textId="77777777">
        <w:tc>
          <w:tcPr>
            <w:tcW w:w="2547" w:type="dxa"/>
          </w:tcPr>
          <w:p w14:paraId="4ED1B158" w14:textId="77777777" w:rsidR="00E47CB9" w:rsidRDefault="00E47CB9">
            <w:pPr>
              <w:jc w:val="both"/>
              <w:rPr>
                <w:sz w:val="20"/>
                <w:szCs w:val="20"/>
              </w:rPr>
            </w:pPr>
          </w:p>
        </w:tc>
        <w:tc>
          <w:tcPr>
            <w:tcW w:w="2835" w:type="dxa"/>
          </w:tcPr>
          <w:p w14:paraId="5D8D5F59" w14:textId="77777777" w:rsidR="00E47CB9" w:rsidRDefault="00E47CB9">
            <w:pPr>
              <w:jc w:val="both"/>
              <w:rPr>
                <w:sz w:val="20"/>
                <w:szCs w:val="20"/>
              </w:rPr>
            </w:pPr>
          </w:p>
        </w:tc>
        <w:tc>
          <w:tcPr>
            <w:tcW w:w="2693" w:type="dxa"/>
          </w:tcPr>
          <w:p w14:paraId="138FC622" w14:textId="77777777" w:rsidR="00E47CB9" w:rsidRDefault="00E47CB9">
            <w:pPr>
              <w:jc w:val="both"/>
              <w:rPr>
                <w:sz w:val="20"/>
                <w:szCs w:val="20"/>
              </w:rPr>
            </w:pPr>
          </w:p>
        </w:tc>
        <w:tc>
          <w:tcPr>
            <w:tcW w:w="1335" w:type="dxa"/>
          </w:tcPr>
          <w:p w14:paraId="0DB0AFF1" w14:textId="77777777" w:rsidR="00E47CB9" w:rsidRDefault="00E47CB9">
            <w:pPr>
              <w:jc w:val="both"/>
              <w:rPr>
                <w:sz w:val="20"/>
                <w:szCs w:val="20"/>
              </w:rPr>
            </w:pPr>
          </w:p>
        </w:tc>
      </w:tr>
      <w:tr w:rsidR="00E47CB9" w14:paraId="1D825991" w14:textId="77777777">
        <w:tc>
          <w:tcPr>
            <w:tcW w:w="2547" w:type="dxa"/>
          </w:tcPr>
          <w:p w14:paraId="7BA55EC2" w14:textId="77777777" w:rsidR="00E47CB9" w:rsidRDefault="00E47CB9">
            <w:pPr>
              <w:jc w:val="both"/>
              <w:rPr>
                <w:sz w:val="20"/>
                <w:szCs w:val="20"/>
              </w:rPr>
            </w:pPr>
          </w:p>
        </w:tc>
        <w:tc>
          <w:tcPr>
            <w:tcW w:w="2835" w:type="dxa"/>
          </w:tcPr>
          <w:p w14:paraId="123121FB" w14:textId="77777777" w:rsidR="00E47CB9" w:rsidRDefault="00E47CB9">
            <w:pPr>
              <w:jc w:val="both"/>
              <w:rPr>
                <w:sz w:val="20"/>
                <w:szCs w:val="20"/>
              </w:rPr>
            </w:pPr>
          </w:p>
        </w:tc>
        <w:tc>
          <w:tcPr>
            <w:tcW w:w="2693" w:type="dxa"/>
          </w:tcPr>
          <w:p w14:paraId="01F14413" w14:textId="77777777" w:rsidR="00E47CB9" w:rsidRDefault="00E47CB9">
            <w:pPr>
              <w:jc w:val="both"/>
              <w:rPr>
                <w:sz w:val="20"/>
                <w:szCs w:val="20"/>
              </w:rPr>
            </w:pPr>
          </w:p>
        </w:tc>
        <w:tc>
          <w:tcPr>
            <w:tcW w:w="1335" w:type="dxa"/>
          </w:tcPr>
          <w:p w14:paraId="1FCD2E9F" w14:textId="77777777" w:rsidR="00E47CB9" w:rsidRDefault="00E47CB9">
            <w:pPr>
              <w:jc w:val="both"/>
              <w:rPr>
                <w:sz w:val="20"/>
                <w:szCs w:val="20"/>
              </w:rPr>
            </w:pPr>
          </w:p>
        </w:tc>
      </w:tr>
      <w:tr w:rsidR="00E47CB9" w14:paraId="4A3E8365" w14:textId="77777777">
        <w:tc>
          <w:tcPr>
            <w:tcW w:w="2547" w:type="dxa"/>
          </w:tcPr>
          <w:p w14:paraId="2CB2C4F4" w14:textId="77777777" w:rsidR="00E47CB9" w:rsidRDefault="00E47CB9">
            <w:pPr>
              <w:jc w:val="both"/>
              <w:rPr>
                <w:sz w:val="20"/>
                <w:szCs w:val="20"/>
              </w:rPr>
            </w:pPr>
          </w:p>
        </w:tc>
        <w:tc>
          <w:tcPr>
            <w:tcW w:w="2835" w:type="dxa"/>
          </w:tcPr>
          <w:p w14:paraId="613A7DBC" w14:textId="77777777" w:rsidR="00E47CB9" w:rsidRDefault="00E47CB9">
            <w:pPr>
              <w:jc w:val="both"/>
              <w:rPr>
                <w:sz w:val="20"/>
                <w:szCs w:val="20"/>
              </w:rPr>
            </w:pPr>
          </w:p>
        </w:tc>
        <w:tc>
          <w:tcPr>
            <w:tcW w:w="2693" w:type="dxa"/>
          </w:tcPr>
          <w:p w14:paraId="1BF67EE0" w14:textId="77777777" w:rsidR="00E47CB9" w:rsidRDefault="00E47CB9">
            <w:pPr>
              <w:jc w:val="both"/>
              <w:rPr>
                <w:sz w:val="20"/>
                <w:szCs w:val="20"/>
              </w:rPr>
            </w:pPr>
          </w:p>
        </w:tc>
        <w:tc>
          <w:tcPr>
            <w:tcW w:w="1335" w:type="dxa"/>
          </w:tcPr>
          <w:p w14:paraId="5A6E083A" w14:textId="77777777" w:rsidR="00E47CB9" w:rsidRDefault="00E47CB9">
            <w:pPr>
              <w:jc w:val="both"/>
              <w:rPr>
                <w:sz w:val="20"/>
                <w:szCs w:val="20"/>
              </w:rPr>
            </w:pPr>
          </w:p>
        </w:tc>
      </w:tr>
    </w:tbl>
    <w:p w14:paraId="5B4389DD" w14:textId="77777777" w:rsidR="00E47CB9" w:rsidRDefault="00E47CB9">
      <w:pPr>
        <w:jc w:val="both"/>
      </w:pPr>
    </w:p>
    <w:p w14:paraId="490CCAC3" w14:textId="77777777" w:rsidR="00E47CB9" w:rsidRDefault="00000000">
      <w:pPr>
        <w:jc w:val="both"/>
        <w:rPr>
          <w:rFonts w:ascii="Calibri" w:eastAsia="Calibri" w:hAnsi="Calibri" w:cs="Calibri"/>
          <w:sz w:val="20"/>
          <w:szCs w:val="20"/>
        </w:rPr>
      </w:pPr>
      <w:r>
        <w:rPr>
          <w:rFonts w:ascii="Calibri" w:eastAsia="Calibri" w:hAnsi="Calibri" w:cs="Calibri"/>
          <w:sz w:val="20"/>
          <w:szCs w:val="20"/>
        </w:rPr>
        <w:t>Para cada integrante del Equipo Técnico de la consultoría se deberá llenar la tabla siguiente:</w:t>
      </w:r>
    </w:p>
    <w:p w14:paraId="0ACB6EC3" w14:textId="77777777" w:rsidR="00E47CB9" w:rsidRDefault="00E47CB9">
      <w:pPr>
        <w:jc w:val="both"/>
      </w:pPr>
    </w:p>
    <w:tbl>
      <w:tblPr>
        <w:tblStyle w:val="afffff1"/>
        <w:tblW w:w="94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2"/>
        <w:gridCol w:w="732"/>
        <w:gridCol w:w="850"/>
        <w:gridCol w:w="897"/>
        <w:gridCol w:w="1655"/>
        <w:gridCol w:w="1484"/>
        <w:gridCol w:w="1493"/>
      </w:tblGrid>
      <w:tr w:rsidR="00E47CB9" w14:paraId="4E2BB2FB" w14:textId="77777777">
        <w:tc>
          <w:tcPr>
            <w:tcW w:w="3964" w:type="dxa"/>
            <w:gridSpan w:val="3"/>
            <w:shd w:val="clear" w:color="auto" w:fill="BFBFBF"/>
          </w:tcPr>
          <w:p w14:paraId="3964F31A" w14:textId="77777777" w:rsidR="00E47CB9" w:rsidRDefault="00000000">
            <w:pPr>
              <w:jc w:val="both"/>
              <w:rPr>
                <w:sz w:val="20"/>
                <w:szCs w:val="20"/>
              </w:rPr>
            </w:pPr>
            <w:r>
              <w:rPr>
                <w:sz w:val="20"/>
                <w:szCs w:val="20"/>
              </w:rPr>
              <w:t>Nombre del profesional o técnico:</w:t>
            </w:r>
          </w:p>
        </w:tc>
        <w:tc>
          <w:tcPr>
            <w:tcW w:w="5529" w:type="dxa"/>
            <w:gridSpan w:val="4"/>
          </w:tcPr>
          <w:p w14:paraId="70CEF220" w14:textId="77777777" w:rsidR="00E47CB9" w:rsidRDefault="00E47CB9">
            <w:pPr>
              <w:jc w:val="both"/>
            </w:pPr>
          </w:p>
        </w:tc>
      </w:tr>
      <w:tr w:rsidR="00E47CB9" w14:paraId="756398DF" w14:textId="77777777">
        <w:tc>
          <w:tcPr>
            <w:tcW w:w="2382" w:type="dxa"/>
            <w:shd w:val="clear" w:color="auto" w:fill="BFBFBF"/>
          </w:tcPr>
          <w:p w14:paraId="7D7E1CAC" w14:textId="77777777" w:rsidR="00E47CB9" w:rsidRDefault="00000000">
            <w:pPr>
              <w:jc w:val="center"/>
              <w:rPr>
                <w:i/>
                <w:sz w:val="20"/>
                <w:szCs w:val="20"/>
              </w:rPr>
            </w:pPr>
            <w:r>
              <w:rPr>
                <w:i/>
                <w:sz w:val="20"/>
                <w:szCs w:val="20"/>
              </w:rPr>
              <w:t>Nombre de la consultoría o proyecto</w:t>
            </w:r>
          </w:p>
        </w:tc>
        <w:tc>
          <w:tcPr>
            <w:tcW w:w="732" w:type="dxa"/>
            <w:shd w:val="clear" w:color="auto" w:fill="BFBFBF"/>
          </w:tcPr>
          <w:p w14:paraId="6A1EFC5A" w14:textId="77777777" w:rsidR="00E47CB9" w:rsidRDefault="00000000">
            <w:pPr>
              <w:jc w:val="center"/>
              <w:rPr>
                <w:i/>
                <w:sz w:val="20"/>
                <w:szCs w:val="20"/>
              </w:rPr>
            </w:pPr>
            <w:r>
              <w:rPr>
                <w:i/>
                <w:sz w:val="20"/>
                <w:szCs w:val="20"/>
              </w:rPr>
              <w:t>Año</w:t>
            </w:r>
          </w:p>
        </w:tc>
        <w:tc>
          <w:tcPr>
            <w:tcW w:w="1747" w:type="dxa"/>
            <w:gridSpan w:val="2"/>
            <w:shd w:val="clear" w:color="auto" w:fill="BFBFBF"/>
          </w:tcPr>
          <w:p w14:paraId="41C3EAED" w14:textId="77777777" w:rsidR="00E47CB9" w:rsidRDefault="00000000">
            <w:pPr>
              <w:jc w:val="center"/>
              <w:rPr>
                <w:i/>
                <w:sz w:val="20"/>
                <w:szCs w:val="20"/>
              </w:rPr>
            </w:pPr>
            <w:r>
              <w:rPr>
                <w:i/>
                <w:sz w:val="20"/>
                <w:szCs w:val="20"/>
              </w:rPr>
              <w:t>Producto</w:t>
            </w:r>
          </w:p>
        </w:tc>
        <w:tc>
          <w:tcPr>
            <w:tcW w:w="1655" w:type="dxa"/>
            <w:shd w:val="clear" w:color="auto" w:fill="BFBFBF"/>
          </w:tcPr>
          <w:p w14:paraId="141864F6" w14:textId="77777777" w:rsidR="00E47CB9" w:rsidRDefault="00000000">
            <w:pPr>
              <w:jc w:val="center"/>
              <w:rPr>
                <w:i/>
                <w:sz w:val="20"/>
                <w:szCs w:val="20"/>
              </w:rPr>
            </w:pPr>
            <w:r>
              <w:rPr>
                <w:i/>
                <w:sz w:val="20"/>
                <w:szCs w:val="20"/>
              </w:rPr>
              <w:t>rol</w:t>
            </w:r>
          </w:p>
        </w:tc>
        <w:tc>
          <w:tcPr>
            <w:tcW w:w="1484" w:type="dxa"/>
            <w:shd w:val="clear" w:color="auto" w:fill="BFBFBF"/>
          </w:tcPr>
          <w:p w14:paraId="06E5E333" w14:textId="77777777" w:rsidR="00E47CB9" w:rsidRDefault="00000000">
            <w:pPr>
              <w:jc w:val="center"/>
              <w:rPr>
                <w:rFonts w:ascii="Calibri" w:eastAsia="Calibri" w:hAnsi="Calibri" w:cs="Calibri"/>
                <w:i/>
                <w:sz w:val="20"/>
                <w:szCs w:val="20"/>
                <w:highlight w:val="green"/>
              </w:rPr>
            </w:pPr>
            <w:r>
              <w:rPr>
                <w:i/>
                <w:sz w:val="20"/>
                <w:szCs w:val="20"/>
              </w:rPr>
              <w:t>cliente o mandante</w:t>
            </w:r>
          </w:p>
        </w:tc>
        <w:tc>
          <w:tcPr>
            <w:tcW w:w="1493" w:type="dxa"/>
            <w:shd w:val="clear" w:color="auto" w:fill="BFBFBF"/>
          </w:tcPr>
          <w:p w14:paraId="3C49C6FC" w14:textId="77777777" w:rsidR="00E47CB9" w:rsidRDefault="00000000">
            <w:pPr>
              <w:jc w:val="center"/>
              <w:rPr>
                <w:i/>
                <w:sz w:val="20"/>
                <w:szCs w:val="20"/>
              </w:rPr>
            </w:pPr>
            <w:r>
              <w:rPr>
                <w:i/>
                <w:sz w:val="20"/>
                <w:szCs w:val="20"/>
              </w:rPr>
              <w:t>Medio de acreditación</w:t>
            </w:r>
          </w:p>
        </w:tc>
      </w:tr>
      <w:tr w:rsidR="00E47CB9" w14:paraId="1E0EA5B9" w14:textId="77777777">
        <w:tc>
          <w:tcPr>
            <w:tcW w:w="2382" w:type="dxa"/>
          </w:tcPr>
          <w:p w14:paraId="08EC8F5D" w14:textId="77777777" w:rsidR="00E47CB9" w:rsidRDefault="00E47CB9">
            <w:pPr>
              <w:jc w:val="both"/>
              <w:rPr>
                <w:sz w:val="20"/>
                <w:szCs w:val="20"/>
              </w:rPr>
            </w:pPr>
          </w:p>
        </w:tc>
        <w:tc>
          <w:tcPr>
            <w:tcW w:w="732" w:type="dxa"/>
          </w:tcPr>
          <w:p w14:paraId="76448912" w14:textId="77777777" w:rsidR="00E47CB9" w:rsidRDefault="00E47CB9">
            <w:pPr>
              <w:jc w:val="both"/>
              <w:rPr>
                <w:sz w:val="20"/>
                <w:szCs w:val="20"/>
              </w:rPr>
            </w:pPr>
          </w:p>
        </w:tc>
        <w:tc>
          <w:tcPr>
            <w:tcW w:w="1747" w:type="dxa"/>
            <w:gridSpan w:val="2"/>
          </w:tcPr>
          <w:p w14:paraId="3E4B70C6" w14:textId="77777777" w:rsidR="00E47CB9" w:rsidRDefault="00E47CB9">
            <w:pPr>
              <w:jc w:val="both"/>
              <w:rPr>
                <w:sz w:val="20"/>
                <w:szCs w:val="20"/>
              </w:rPr>
            </w:pPr>
          </w:p>
        </w:tc>
        <w:tc>
          <w:tcPr>
            <w:tcW w:w="1655" w:type="dxa"/>
          </w:tcPr>
          <w:p w14:paraId="6F3231DF" w14:textId="77777777" w:rsidR="00E47CB9" w:rsidRDefault="00E47CB9">
            <w:pPr>
              <w:jc w:val="both"/>
              <w:rPr>
                <w:sz w:val="20"/>
                <w:szCs w:val="20"/>
              </w:rPr>
            </w:pPr>
          </w:p>
        </w:tc>
        <w:tc>
          <w:tcPr>
            <w:tcW w:w="1484" w:type="dxa"/>
          </w:tcPr>
          <w:p w14:paraId="73B01EF6" w14:textId="77777777" w:rsidR="00E47CB9" w:rsidRDefault="00E47CB9">
            <w:pPr>
              <w:jc w:val="both"/>
              <w:rPr>
                <w:sz w:val="20"/>
                <w:szCs w:val="20"/>
              </w:rPr>
            </w:pPr>
          </w:p>
        </w:tc>
        <w:tc>
          <w:tcPr>
            <w:tcW w:w="1493" w:type="dxa"/>
          </w:tcPr>
          <w:p w14:paraId="46A0B363" w14:textId="77777777" w:rsidR="00E47CB9" w:rsidRDefault="00E47CB9">
            <w:pPr>
              <w:jc w:val="both"/>
              <w:rPr>
                <w:sz w:val="20"/>
                <w:szCs w:val="20"/>
              </w:rPr>
            </w:pPr>
          </w:p>
        </w:tc>
      </w:tr>
      <w:tr w:rsidR="00E47CB9" w14:paraId="6698BBD6" w14:textId="77777777">
        <w:tc>
          <w:tcPr>
            <w:tcW w:w="2382" w:type="dxa"/>
          </w:tcPr>
          <w:p w14:paraId="32F86BFF" w14:textId="77777777" w:rsidR="00E47CB9" w:rsidRDefault="00E47CB9">
            <w:pPr>
              <w:jc w:val="both"/>
              <w:rPr>
                <w:sz w:val="20"/>
                <w:szCs w:val="20"/>
              </w:rPr>
            </w:pPr>
          </w:p>
        </w:tc>
        <w:tc>
          <w:tcPr>
            <w:tcW w:w="732" w:type="dxa"/>
          </w:tcPr>
          <w:p w14:paraId="7F53DB8B" w14:textId="77777777" w:rsidR="00E47CB9" w:rsidRDefault="00E47CB9">
            <w:pPr>
              <w:jc w:val="both"/>
              <w:rPr>
                <w:sz w:val="20"/>
                <w:szCs w:val="20"/>
              </w:rPr>
            </w:pPr>
          </w:p>
        </w:tc>
        <w:tc>
          <w:tcPr>
            <w:tcW w:w="1747" w:type="dxa"/>
            <w:gridSpan w:val="2"/>
          </w:tcPr>
          <w:p w14:paraId="4F1A4F64" w14:textId="77777777" w:rsidR="00E47CB9" w:rsidRDefault="00E47CB9">
            <w:pPr>
              <w:jc w:val="both"/>
              <w:rPr>
                <w:sz w:val="20"/>
                <w:szCs w:val="20"/>
              </w:rPr>
            </w:pPr>
          </w:p>
        </w:tc>
        <w:tc>
          <w:tcPr>
            <w:tcW w:w="1655" w:type="dxa"/>
          </w:tcPr>
          <w:p w14:paraId="3F649EBF" w14:textId="77777777" w:rsidR="00E47CB9" w:rsidRDefault="00E47CB9">
            <w:pPr>
              <w:jc w:val="both"/>
              <w:rPr>
                <w:sz w:val="20"/>
                <w:szCs w:val="20"/>
              </w:rPr>
            </w:pPr>
          </w:p>
        </w:tc>
        <w:tc>
          <w:tcPr>
            <w:tcW w:w="1484" w:type="dxa"/>
          </w:tcPr>
          <w:p w14:paraId="122AE30D" w14:textId="77777777" w:rsidR="00E47CB9" w:rsidRDefault="00E47CB9">
            <w:pPr>
              <w:jc w:val="both"/>
              <w:rPr>
                <w:sz w:val="20"/>
                <w:szCs w:val="20"/>
              </w:rPr>
            </w:pPr>
          </w:p>
        </w:tc>
        <w:tc>
          <w:tcPr>
            <w:tcW w:w="1493" w:type="dxa"/>
          </w:tcPr>
          <w:p w14:paraId="12551F26" w14:textId="77777777" w:rsidR="00E47CB9" w:rsidRDefault="00E47CB9">
            <w:pPr>
              <w:jc w:val="both"/>
              <w:rPr>
                <w:sz w:val="20"/>
                <w:szCs w:val="20"/>
              </w:rPr>
            </w:pPr>
          </w:p>
        </w:tc>
      </w:tr>
      <w:tr w:rsidR="00E47CB9" w14:paraId="16ABD086" w14:textId="77777777">
        <w:tc>
          <w:tcPr>
            <w:tcW w:w="2382" w:type="dxa"/>
          </w:tcPr>
          <w:p w14:paraId="0C6AE214" w14:textId="77777777" w:rsidR="00E47CB9" w:rsidRDefault="00E47CB9">
            <w:pPr>
              <w:jc w:val="both"/>
              <w:rPr>
                <w:sz w:val="20"/>
                <w:szCs w:val="20"/>
              </w:rPr>
            </w:pPr>
          </w:p>
        </w:tc>
        <w:tc>
          <w:tcPr>
            <w:tcW w:w="732" w:type="dxa"/>
          </w:tcPr>
          <w:p w14:paraId="7B6FCADD" w14:textId="77777777" w:rsidR="00E47CB9" w:rsidRDefault="00E47CB9">
            <w:pPr>
              <w:jc w:val="both"/>
              <w:rPr>
                <w:sz w:val="20"/>
                <w:szCs w:val="20"/>
              </w:rPr>
            </w:pPr>
          </w:p>
        </w:tc>
        <w:tc>
          <w:tcPr>
            <w:tcW w:w="1747" w:type="dxa"/>
            <w:gridSpan w:val="2"/>
          </w:tcPr>
          <w:p w14:paraId="0AC689EF" w14:textId="77777777" w:rsidR="00E47CB9" w:rsidRDefault="00E47CB9">
            <w:pPr>
              <w:jc w:val="both"/>
              <w:rPr>
                <w:sz w:val="20"/>
                <w:szCs w:val="20"/>
              </w:rPr>
            </w:pPr>
          </w:p>
        </w:tc>
        <w:tc>
          <w:tcPr>
            <w:tcW w:w="1655" w:type="dxa"/>
          </w:tcPr>
          <w:p w14:paraId="7DA63CDC" w14:textId="77777777" w:rsidR="00E47CB9" w:rsidRDefault="00E47CB9">
            <w:pPr>
              <w:jc w:val="both"/>
              <w:rPr>
                <w:sz w:val="20"/>
                <w:szCs w:val="20"/>
              </w:rPr>
            </w:pPr>
          </w:p>
        </w:tc>
        <w:tc>
          <w:tcPr>
            <w:tcW w:w="1484" w:type="dxa"/>
          </w:tcPr>
          <w:p w14:paraId="6D79B61C" w14:textId="77777777" w:rsidR="00E47CB9" w:rsidRDefault="00E47CB9">
            <w:pPr>
              <w:jc w:val="both"/>
              <w:rPr>
                <w:sz w:val="20"/>
                <w:szCs w:val="20"/>
              </w:rPr>
            </w:pPr>
          </w:p>
        </w:tc>
        <w:tc>
          <w:tcPr>
            <w:tcW w:w="1493" w:type="dxa"/>
          </w:tcPr>
          <w:p w14:paraId="714C497A" w14:textId="77777777" w:rsidR="00E47CB9" w:rsidRDefault="00E47CB9">
            <w:pPr>
              <w:jc w:val="both"/>
              <w:rPr>
                <w:sz w:val="20"/>
                <w:szCs w:val="20"/>
              </w:rPr>
            </w:pPr>
          </w:p>
        </w:tc>
      </w:tr>
      <w:tr w:rsidR="00E47CB9" w14:paraId="28FC287A" w14:textId="77777777">
        <w:tc>
          <w:tcPr>
            <w:tcW w:w="2382" w:type="dxa"/>
          </w:tcPr>
          <w:p w14:paraId="586B5A41" w14:textId="77777777" w:rsidR="00E47CB9" w:rsidRDefault="00E47CB9">
            <w:pPr>
              <w:jc w:val="both"/>
              <w:rPr>
                <w:sz w:val="20"/>
                <w:szCs w:val="20"/>
              </w:rPr>
            </w:pPr>
          </w:p>
        </w:tc>
        <w:tc>
          <w:tcPr>
            <w:tcW w:w="732" w:type="dxa"/>
          </w:tcPr>
          <w:p w14:paraId="29724495" w14:textId="77777777" w:rsidR="00E47CB9" w:rsidRDefault="00E47CB9">
            <w:pPr>
              <w:jc w:val="both"/>
              <w:rPr>
                <w:sz w:val="20"/>
                <w:szCs w:val="20"/>
              </w:rPr>
            </w:pPr>
          </w:p>
        </w:tc>
        <w:tc>
          <w:tcPr>
            <w:tcW w:w="1747" w:type="dxa"/>
            <w:gridSpan w:val="2"/>
          </w:tcPr>
          <w:p w14:paraId="1FBDE139" w14:textId="77777777" w:rsidR="00E47CB9" w:rsidRDefault="00E47CB9">
            <w:pPr>
              <w:jc w:val="both"/>
              <w:rPr>
                <w:sz w:val="20"/>
                <w:szCs w:val="20"/>
              </w:rPr>
            </w:pPr>
          </w:p>
        </w:tc>
        <w:tc>
          <w:tcPr>
            <w:tcW w:w="1655" w:type="dxa"/>
          </w:tcPr>
          <w:p w14:paraId="5275FA0F" w14:textId="77777777" w:rsidR="00E47CB9" w:rsidRDefault="00E47CB9">
            <w:pPr>
              <w:jc w:val="both"/>
              <w:rPr>
                <w:sz w:val="20"/>
                <w:szCs w:val="20"/>
              </w:rPr>
            </w:pPr>
          </w:p>
        </w:tc>
        <w:tc>
          <w:tcPr>
            <w:tcW w:w="1484" w:type="dxa"/>
          </w:tcPr>
          <w:p w14:paraId="1306EDB0" w14:textId="77777777" w:rsidR="00E47CB9" w:rsidRDefault="00E47CB9">
            <w:pPr>
              <w:jc w:val="both"/>
              <w:rPr>
                <w:sz w:val="20"/>
                <w:szCs w:val="20"/>
              </w:rPr>
            </w:pPr>
          </w:p>
        </w:tc>
        <w:tc>
          <w:tcPr>
            <w:tcW w:w="1493" w:type="dxa"/>
          </w:tcPr>
          <w:p w14:paraId="0BD9436B" w14:textId="77777777" w:rsidR="00E47CB9" w:rsidRDefault="00E47CB9">
            <w:pPr>
              <w:jc w:val="both"/>
              <w:rPr>
                <w:sz w:val="20"/>
                <w:szCs w:val="20"/>
              </w:rPr>
            </w:pPr>
          </w:p>
        </w:tc>
      </w:tr>
      <w:tr w:rsidR="00E47CB9" w14:paraId="23FB8E65" w14:textId="77777777">
        <w:tc>
          <w:tcPr>
            <w:tcW w:w="2382" w:type="dxa"/>
          </w:tcPr>
          <w:p w14:paraId="6CA9AA88" w14:textId="77777777" w:rsidR="00E47CB9" w:rsidRDefault="00E47CB9">
            <w:pPr>
              <w:jc w:val="both"/>
              <w:rPr>
                <w:sz w:val="20"/>
                <w:szCs w:val="20"/>
              </w:rPr>
            </w:pPr>
          </w:p>
        </w:tc>
        <w:tc>
          <w:tcPr>
            <w:tcW w:w="732" w:type="dxa"/>
          </w:tcPr>
          <w:p w14:paraId="440017EB" w14:textId="77777777" w:rsidR="00E47CB9" w:rsidRDefault="00E47CB9">
            <w:pPr>
              <w:jc w:val="both"/>
              <w:rPr>
                <w:sz w:val="20"/>
                <w:szCs w:val="20"/>
              </w:rPr>
            </w:pPr>
          </w:p>
        </w:tc>
        <w:tc>
          <w:tcPr>
            <w:tcW w:w="1747" w:type="dxa"/>
            <w:gridSpan w:val="2"/>
          </w:tcPr>
          <w:p w14:paraId="52A27D98" w14:textId="77777777" w:rsidR="00E47CB9" w:rsidRDefault="00E47CB9">
            <w:pPr>
              <w:jc w:val="both"/>
              <w:rPr>
                <w:sz w:val="20"/>
                <w:szCs w:val="20"/>
              </w:rPr>
            </w:pPr>
          </w:p>
        </w:tc>
        <w:tc>
          <w:tcPr>
            <w:tcW w:w="1655" w:type="dxa"/>
          </w:tcPr>
          <w:p w14:paraId="3EB90749" w14:textId="77777777" w:rsidR="00E47CB9" w:rsidRDefault="00E47CB9">
            <w:pPr>
              <w:jc w:val="both"/>
              <w:rPr>
                <w:sz w:val="20"/>
                <w:szCs w:val="20"/>
              </w:rPr>
            </w:pPr>
          </w:p>
        </w:tc>
        <w:tc>
          <w:tcPr>
            <w:tcW w:w="1484" w:type="dxa"/>
          </w:tcPr>
          <w:p w14:paraId="5B5957E8" w14:textId="77777777" w:rsidR="00E47CB9" w:rsidRDefault="00E47CB9">
            <w:pPr>
              <w:jc w:val="both"/>
              <w:rPr>
                <w:sz w:val="20"/>
                <w:szCs w:val="20"/>
              </w:rPr>
            </w:pPr>
          </w:p>
        </w:tc>
        <w:tc>
          <w:tcPr>
            <w:tcW w:w="1493" w:type="dxa"/>
          </w:tcPr>
          <w:p w14:paraId="0D8E37B3" w14:textId="77777777" w:rsidR="00E47CB9" w:rsidRDefault="00E47CB9">
            <w:pPr>
              <w:jc w:val="both"/>
              <w:rPr>
                <w:sz w:val="20"/>
                <w:szCs w:val="20"/>
              </w:rPr>
            </w:pPr>
          </w:p>
        </w:tc>
      </w:tr>
    </w:tbl>
    <w:p w14:paraId="04926D4C" w14:textId="77777777" w:rsidR="00E47CB9" w:rsidRDefault="00E47CB9">
      <w:pPr>
        <w:widowControl w:val="0"/>
        <w:spacing w:before="23" w:after="240"/>
        <w:ind w:right="120"/>
        <w:jc w:val="both"/>
        <w:rPr>
          <w:rFonts w:ascii="Calibri" w:eastAsia="Calibri" w:hAnsi="Calibri" w:cs="Calibri"/>
          <w:highlight w:val="green"/>
        </w:rPr>
      </w:pPr>
    </w:p>
    <w:p w14:paraId="00779D5B" w14:textId="77777777" w:rsidR="00E47CB9" w:rsidRDefault="00E47CB9">
      <w:pPr>
        <w:widowControl w:val="0"/>
        <w:spacing w:before="23" w:after="240"/>
        <w:ind w:right="120"/>
        <w:jc w:val="both"/>
        <w:rPr>
          <w:rFonts w:ascii="Calibri" w:eastAsia="Calibri" w:hAnsi="Calibri" w:cs="Calibri"/>
          <w:highlight w:val="green"/>
        </w:rPr>
      </w:pPr>
    </w:p>
    <w:p w14:paraId="07DC6E00" w14:textId="77777777" w:rsidR="00E47CB9" w:rsidRDefault="00E47CB9">
      <w:pPr>
        <w:widowControl w:val="0"/>
        <w:spacing w:before="23" w:after="240"/>
        <w:ind w:right="120"/>
        <w:jc w:val="both"/>
        <w:rPr>
          <w:rFonts w:ascii="Calibri" w:eastAsia="Calibri" w:hAnsi="Calibri" w:cs="Calibri"/>
          <w:highlight w:val="green"/>
        </w:rPr>
      </w:pPr>
    </w:p>
    <w:sectPr w:rsidR="00E47CB9">
      <w:pgSz w:w="12240" w:h="18720"/>
      <w:pgMar w:top="1860" w:right="1460" w:bottom="960" w:left="1360" w:header="283" w:footer="77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39A1F4" w14:textId="77777777" w:rsidR="009870AD" w:rsidRDefault="009870AD">
      <w:pPr>
        <w:spacing w:after="0" w:line="240" w:lineRule="auto"/>
      </w:pPr>
      <w:r>
        <w:separator/>
      </w:r>
    </w:p>
  </w:endnote>
  <w:endnote w:type="continuationSeparator" w:id="0">
    <w:p w14:paraId="09807920" w14:textId="77777777" w:rsidR="009870AD" w:rsidRDefault="009870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2C95FFB5-529B-4A82-B422-CBD85656F0D2}"/>
    <w:embedItalic r:id="rId2" w:fontKey="{BBE77032-0F1C-42F6-811E-D6A4ECAC7541}"/>
  </w:font>
  <w:font w:name="Play">
    <w:charset w:val="00"/>
    <w:family w:val="auto"/>
    <w:pitch w:val="default"/>
    <w:embedRegular r:id="rId3" w:fontKey="{91A0E3FD-2B02-4A4B-B3BA-D90E16096F6B}"/>
  </w:font>
  <w:font w:name="Aptos Display">
    <w:charset w:val="00"/>
    <w:family w:val="swiss"/>
    <w:pitch w:val="variable"/>
    <w:sig w:usb0="20000287" w:usb1="00000003" w:usb2="00000000" w:usb3="00000000" w:csb0="0000019F" w:csb1="00000000"/>
    <w:embedRegular r:id="rId4" w:fontKey="{D0F03CF8-5FE5-43D0-80B5-1924555460EB}"/>
  </w:font>
  <w:font w:name="Calibri">
    <w:panose1 w:val="020F0502020204030204"/>
    <w:charset w:val="00"/>
    <w:family w:val="swiss"/>
    <w:pitch w:val="variable"/>
    <w:sig w:usb0="E4002EFF" w:usb1="C200247B" w:usb2="00000009" w:usb3="00000000" w:csb0="000001FF" w:csb1="00000000"/>
    <w:embedRegular r:id="rId5" w:fontKey="{8E68B93F-C457-41AB-BE0B-F4357A13A494}"/>
    <w:embedBold r:id="rId6" w:fontKey="{44C8C7D9-C36C-4E93-8E06-54D359317667}"/>
    <w:embedItalic r:id="rId7" w:fontKey="{AAF790CB-F421-4D4E-A374-0CC9C510ED6F}"/>
  </w:font>
  <w:font w:name="Cambria">
    <w:panose1 w:val="02040503050406030204"/>
    <w:charset w:val="00"/>
    <w:family w:val="roman"/>
    <w:pitch w:val="variable"/>
    <w:sig w:usb0="E00006FF" w:usb1="420024FF" w:usb2="02000000" w:usb3="00000000" w:csb0="0000019F" w:csb1="00000000"/>
    <w:embedRegular r:id="rId8" w:fontKey="{1D956DCE-DF4C-4B83-AC7A-7F21C68D741B}"/>
  </w:font>
  <w:font w:name="Noto Sans Symbols">
    <w:charset w:val="00"/>
    <w:family w:val="auto"/>
    <w:pitch w:val="default"/>
    <w:embedRegular r:id="rId9" w:fontKey="{B301D539-E877-4C14-91A6-BA47BDB27E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F33298" w14:textId="77777777" w:rsidR="00E47CB9" w:rsidRDefault="00E47CB9">
    <w:pPr>
      <w:pBdr>
        <w:top w:val="nil"/>
        <w:left w:val="nil"/>
        <w:bottom w:val="nil"/>
        <w:right w:val="nil"/>
        <w:between w:val="nil"/>
      </w:pBdr>
      <w:tabs>
        <w:tab w:val="center" w:pos="4419"/>
        <w:tab w:val="right" w:pos="8838"/>
      </w:tabs>
      <w:spacing w:after="0" w:line="240" w:lineRule="auto"/>
      <w:jc w:val="right"/>
      <w:rPr>
        <w:color w:val="000000"/>
      </w:rPr>
    </w:pPr>
  </w:p>
  <w:p w14:paraId="12E8DA0C" w14:textId="77777777" w:rsidR="00E47CB9" w:rsidRDefault="00000000">
    <w:pPr>
      <w:pBdr>
        <w:top w:val="nil"/>
        <w:left w:val="nil"/>
        <w:bottom w:val="nil"/>
        <w:right w:val="nil"/>
        <w:between w:val="nil"/>
      </w:pBdr>
      <w:tabs>
        <w:tab w:val="center" w:pos="4419"/>
        <w:tab w:val="right" w:pos="8838"/>
      </w:tabs>
      <w:spacing w:after="0" w:line="240" w:lineRule="auto"/>
      <w:jc w:val="right"/>
      <w:rPr>
        <w:color w:val="ADADAD"/>
      </w:rPr>
    </w:pPr>
    <w:r>
      <w:rPr>
        <w:color w:val="ADADAD"/>
        <w:sz w:val="20"/>
        <w:szCs w:val="20"/>
      </w:rPr>
      <w:t xml:space="preserve">Página | </w:t>
    </w:r>
    <w:r>
      <w:rPr>
        <w:color w:val="ADADAD"/>
        <w:sz w:val="20"/>
        <w:szCs w:val="20"/>
      </w:rPr>
      <w:fldChar w:fldCharType="begin"/>
    </w:r>
    <w:r>
      <w:rPr>
        <w:color w:val="ADADAD"/>
        <w:sz w:val="20"/>
        <w:szCs w:val="20"/>
      </w:rPr>
      <w:instrText>PAGE</w:instrText>
    </w:r>
    <w:r>
      <w:rPr>
        <w:color w:val="ADADAD"/>
        <w:sz w:val="20"/>
        <w:szCs w:val="20"/>
      </w:rPr>
      <w:fldChar w:fldCharType="separate"/>
    </w:r>
    <w:r w:rsidR="007C003F">
      <w:rPr>
        <w:noProof/>
        <w:color w:val="ADADAD"/>
        <w:sz w:val="20"/>
        <w:szCs w:val="20"/>
      </w:rPr>
      <w:t>1</w:t>
    </w:r>
    <w:r>
      <w:rPr>
        <w:color w:val="ADADAD"/>
        <w:sz w:val="20"/>
        <w:szCs w:val="20"/>
      </w:rPr>
      <w:fldChar w:fldCharType="end"/>
    </w:r>
    <w:r>
      <w:rPr>
        <w:color w:val="ADADAD"/>
      </w:rPr>
      <w:t xml:space="preserve"> </w:t>
    </w:r>
  </w:p>
  <w:p w14:paraId="0A01B642" w14:textId="77777777" w:rsidR="00E47CB9" w:rsidRDefault="00E47CB9">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589372" w14:textId="77777777" w:rsidR="00E47CB9" w:rsidRDefault="00E47CB9">
    <w:pPr>
      <w:pBdr>
        <w:top w:val="nil"/>
        <w:left w:val="nil"/>
        <w:bottom w:val="nil"/>
        <w:right w:val="nil"/>
        <w:between w:val="nil"/>
      </w:pBdr>
      <w:tabs>
        <w:tab w:val="center" w:pos="4419"/>
        <w:tab w:val="right" w:pos="8838"/>
      </w:tabs>
      <w:spacing w:after="0" w:line="240" w:lineRule="auto"/>
      <w:jc w:val="right"/>
      <w:rPr>
        <w:color w:val="000000"/>
      </w:rPr>
    </w:pPr>
  </w:p>
  <w:p w14:paraId="391D60BE" w14:textId="77777777" w:rsidR="00E47CB9" w:rsidRDefault="00E47CB9">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B67C40" w14:textId="77777777" w:rsidR="009870AD" w:rsidRDefault="009870AD">
      <w:pPr>
        <w:spacing w:after="0" w:line="240" w:lineRule="auto"/>
      </w:pPr>
      <w:r>
        <w:separator/>
      </w:r>
    </w:p>
  </w:footnote>
  <w:footnote w:type="continuationSeparator" w:id="0">
    <w:p w14:paraId="772F063A" w14:textId="77777777" w:rsidR="009870AD" w:rsidRDefault="009870AD">
      <w:pPr>
        <w:spacing w:after="0" w:line="240" w:lineRule="auto"/>
      </w:pPr>
      <w:r>
        <w:continuationSeparator/>
      </w:r>
    </w:p>
  </w:footnote>
  <w:footnote w:id="1">
    <w:p w14:paraId="1980CD8C" w14:textId="77777777" w:rsidR="00E47CB9" w:rsidRDefault="00000000">
      <w:pPr>
        <w:spacing w:after="0" w:line="240" w:lineRule="auto"/>
        <w:rPr>
          <w:sz w:val="20"/>
          <w:szCs w:val="20"/>
        </w:rPr>
      </w:pPr>
      <w:r>
        <w:rPr>
          <w:vertAlign w:val="superscript"/>
        </w:rPr>
        <w:footnoteRef/>
      </w:r>
      <w:r>
        <w:rPr>
          <w:sz w:val="20"/>
          <w:szCs w:val="20"/>
        </w:rPr>
        <w:t xml:space="preserve"> Proyecto N° 95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91889" w14:textId="77777777" w:rsidR="00E47CB9" w:rsidRDefault="00000000">
    <w:pPr>
      <w:ind w:left="-426" w:right="-660"/>
    </w:pPr>
    <w:r>
      <w:rPr>
        <w:noProof/>
      </w:rPr>
      <w:drawing>
        <wp:anchor distT="0" distB="0" distL="0" distR="0" simplePos="0" relativeHeight="251658240" behindDoc="1" locked="0" layoutInCell="1" hidden="0" allowOverlap="1" wp14:anchorId="50718F42" wp14:editId="2F91A86D">
          <wp:simplePos x="0" y="0"/>
          <wp:positionH relativeFrom="page">
            <wp:posOffset>1080135</wp:posOffset>
          </wp:positionH>
          <wp:positionV relativeFrom="page">
            <wp:posOffset>528093</wp:posOffset>
          </wp:positionV>
          <wp:extent cx="563880" cy="850392"/>
          <wp:effectExtent l="0" t="0" r="0" b="0"/>
          <wp:wrapNone/>
          <wp:docPr id="173663417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63880" cy="850392"/>
                  </a:xfrm>
                  <a:prstGeom prst="rect">
                    <a:avLst/>
                  </a:prstGeom>
                  <a:ln/>
                </pic:spPr>
              </pic:pic>
            </a:graphicData>
          </a:graphic>
        </wp:anchor>
      </w:drawing>
    </w:r>
    <w:r>
      <w:t xml:space="preserve">                                          </w:t>
    </w:r>
    <w:r>
      <w:rPr>
        <w:noProof/>
      </w:rPr>
      <w:drawing>
        <wp:inline distT="0" distB="0" distL="0" distR="0" wp14:anchorId="01F72216" wp14:editId="00E35A39">
          <wp:extent cx="1181100" cy="752475"/>
          <wp:effectExtent l="0" t="0" r="0" b="0"/>
          <wp:docPr id="1736634178" name="image5.jpg" descr="Interfaz de usuario gráfic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5.jpg" descr="Interfaz de usuario gráfica&#10;&#10;El contenido generado por IA puede ser incorrecto."/>
                  <pic:cNvPicPr preferRelativeResize="0"/>
                </pic:nvPicPr>
                <pic:blipFill>
                  <a:blip r:embed="rId2"/>
                  <a:srcRect/>
                  <a:stretch>
                    <a:fillRect/>
                  </a:stretch>
                </pic:blipFill>
                <pic:spPr>
                  <a:xfrm>
                    <a:off x="0" y="0"/>
                    <a:ext cx="1181100" cy="752475"/>
                  </a:xfrm>
                  <a:prstGeom prst="rect">
                    <a:avLst/>
                  </a:prstGeom>
                  <a:ln/>
                </pic:spPr>
              </pic:pic>
            </a:graphicData>
          </a:graphic>
        </wp:inline>
      </w:drawing>
    </w:r>
    <w:r>
      <w:t xml:space="preserve">        </w:t>
    </w:r>
    <w:r>
      <w:rPr>
        <w:noProof/>
      </w:rPr>
      <w:drawing>
        <wp:inline distT="0" distB="0" distL="0" distR="0" wp14:anchorId="2D08E0FA" wp14:editId="48AB9DFF">
          <wp:extent cx="866775" cy="847725"/>
          <wp:effectExtent l="0" t="0" r="0" b="0"/>
          <wp:docPr id="1736634180" name="image3.jpg" descr="Logotipo, nombre de la empres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3.jpg" descr="Logotipo, nombre de la empresa&#10;&#10;El contenido generado por IA puede ser incorrecto."/>
                  <pic:cNvPicPr preferRelativeResize="0"/>
                </pic:nvPicPr>
                <pic:blipFill>
                  <a:blip r:embed="rId3"/>
                  <a:srcRect/>
                  <a:stretch>
                    <a:fillRect/>
                  </a:stretch>
                </pic:blipFill>
                <pic:spPr>
                  <a:xfrm>
                    <a:off x="0" y="0"/>
                    <a:ext cx="866775" cy="847725"/>
                  </a:xfrm>
                  <a:prstGeom prst="rect">
                    <a:avLst/>
                  </a:prstGeom>
                  <a:ln/>
                </pic:spPr>
              </pic:pic>
            </a:graphicData>
          </a:graphic>
        </wp:inline>
      </w:drawing>
    </w:r>
    <w:r>
      <w:t xml:space="preserve">                         </w:t>
    </w:r>
    <w:r>
      <w:rPr>
        <w:noProof/>
      </w:rPr>
      <w:drawing>
        <wp:inline distT="0" distB="0" distL="0" distR="0" wp14:anchorId="7AD91BC2" wp14:editId="760ADB02">
          <wp:extent cx="952500" cy="942975"/>
          <wp:effectExtent l="0" t="0" r="0" b="0"/>
          <wp:docPr id="1736634179" name="image2.png" descr="Logotip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2.png" descr="Logotipo&#10;&#10;El contenido generado por IA puede ser incorrecto."/>
                  <pic:cNvPicPr preferRelativeResize="0"/>
                </pic:nvPicPr>
                <pic:blipFill>
                  <a:blip r:embed="rId4"/>
                  <a:srcRect/>
                  <a:stretch>
                    <a:fillRect/>
                  </a:stretch>
                </pic:blipFill>
                <pic:spPr>
                  <a:xfrm>
                    <a:off x="0" y="0"/>
                    <a:ext cx="952500" cy="942975"/>
                  </a:xfrm>
                  <a:prstGeom prst="rect">
                    <a:avLst/>
                  </a:prstGeom>
                  <a:ln/>
                </pic:spPr>
              </pic:pic>
            </a:graphicData>
          </a:graphic>
        </wp:inline>
      </w:drawing>
    </w:r>
  </w:p>
  <w:p w14:paraId="1EFF1EEE" w14:textId="77777777" w:rsidR="00E47CB9" w:rsidRDefault="00E47CB9">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C04C0"/>
    <w:multiLevelType w:val="multilevel"/>
    <w:tmpl w:val="F6469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722C09"/>
    <w:multiLevelType w:val="multilevel"/>
    <w:tmpl w:val="0F549006"/>
    <w:lvl w:ilvl="0">
      <w:start w:val="1"/>
      <w:numFmt w:val="upperRoman"/>
      <w:lvlText w:val="%1."/>
      <w:lvlJc w:val="left"/>
      <w:pPr>
        <w:ind w:left="949" w:hanging="467"/>
      </w:pPr>
      <w:rPr>
        <w:u w:val="none"/>
      </w:rPr>
    </w:lvl>
    <w:lvl w:ilvl="1">
      <w:start w:val="2"/>
      <w:numFmt w:val="decimal"/>
      <w:lvlText w:val="%2."/>
      <w:lvlJc w:val="left"/>
      <w:pPr>
        <w:ind w:left="949" w:hanging="360"/>
      </w:pPr>
      <w:rPr>
        <w:u w:val="none"/>
      </w:rPr>
    </w:lvl>
    <w:lvl w:ilvl="2">
      <w:start w:val="1"/>
      <w:numFmt w:val="lowerLetter"/>
      <w:lvlText w:val="%3)"/>
      <w:lvlJc w:val="left"/>
      <w:pPr>
        <w:ind w:left="1299" w:hanging="360"/>
      </w:pPr>
      <w:rPr>
        <w:u w:val="none"/>
      </w:rPr>
    </w:lvl>
    <w:lvl w:ilvl="3">
      <w:numFmt w:val="bullet"/>
      <w:lvlText w:val="•"/>
      <w:lvlJc w:val="left"/>
      <w:pPr>
        <w:ind w:left="3104" w:hanging="360"/>
      </w:pPr>
      <w:rPr>
        <w:u w:val="none"/>
      </w:rPr>
    </w:lvl>
    <w:lvl w:ilvl="4">
      <w:numFmt w:val="bullet"/>
      <w:lvlText w:val="•"/>
      <w:lvlJc w:val="left"/>
      <w:pPr>
        <w:ind w:left="4007" w:hanging="360"/>
      </w:pPr>
      <w:rPr>
        <w:u w:val="none"/>
      </w:rPr>
    </w:lvl>
    <w:lvl w:ilvl="5">
      <w:numFmt w:val="bullet"/>
      <w:lvlText w:val="•"/>
      <w:lvlJc w:val="left"/>
      <w:pPr>
        <w:ind w:left="4909" w:hanging="360"/>
      </w:pPr>
      <w:rPr>
        <w:u w:val="none"/>
      </w:rPr>
    </w:lvl>
    <w:lvl w:ilvl="6">
      <w:numFmt w:val="bullet"/>
      <w:lvlText w:val="•"/>
      <w:lvlJc w:val="left"/>
      <w:pPr>
        <w:ind w:left="5812" w:hanging="360"/>
      </w:pPr>
      <w:rPr>
        <w:u w:val="none"/>
      </w:rPr>
    </w:lvl>
    <w:lvl w:ilvl="7">
      <w:numFmt w:val="bullet"/>
      <w:lvlText w:val="•"/>
      <w:lvlJc w:val="left"/>
      <w:pPr>
        <w:ind w:left="6714" w:hanging="360"/>
      </w:pPr>
      <w:rPr>
        <w:u w:val="none"/>
      </w:rPr>
    </w:lvl>
    <w:lvl w:ilvl="8">
      <w:numFmt w:val="bullet"/>
      <w:lvlText w:val="•"/>
      <w:lvlJc w:val="left"/>
      <w:pPr>
        <w:ind w:left="7617" w:hanging="360"/>
      </w:pPr>
      <w:rPr>
        <w:u w:val="none"/>
      </w:rPr>
    </w:lvl>
  </w:abstractNum>
  <w:abstractNum w:abstractNumId="2" w15:restartNumberingAfterBreak="0">
    <w:nsid w:val="06F7741A"/>
    <w:multiLevelType w:val="multilevel"/>
    <w:tmpl w:val="B06E185C"/>
    <w:lvl w:ilvl="0">
      <w:start w:val="1"/>
      <w:numFmt w:val="decimal"/>
      <w:lvlText w:val="%1."/>
      <w:lvlJc w:val="left"/>
      <w:pPr>
        <w:ind w:left="949" w:hanging="360"/>
      </w:pPr>
      <w:rPr>
        <w:u w:val="none"/>
      </w:rPr>
    </w:lvl>
    <w:lvl w:ilvl="1">
      <w:start w:val="1"/>
      <w:numFmt w:val="lowerLetter"/>
      <w:lvlText w:val="%2."/>
      <w:lvlJc w:val="left"/>
      <w:pPr>
        <w:ind w:left="1669" w:hanging="360"/>
      </w:pPr>
      <w:rPr>
        <w:u w:val="none"/>
      </w:rPr>
    </w:lvl>
    <w:lvl w:ilvl="2">
      <w:start w:val="1"/>
      <w:numFmt w:val="lowerRoman"/>
      <w:lvlText w:val="%3."/>
      <w:lvlJc w:val="right"/>
      <w:pPr>
        <w:ind w:left="2389" w:hanging="180"/>
      </w:pPr>
      <w:rPr>
        <w:u w:val="none"/>
      </w:rPr>
    </w:lvl>
    <w:lvl w:ilvl="3">
      <w:start w:val="1"/>
      <w:numFmt w:val="decimal"/>
      <w:lvlText w:val="%4."/>
      <w:lvlJc w:val="left"/>
      <w:pPr>
        <w:ind w:left="3109" w:hanging="360"/>
      </w:pPr>
      <w:rPr>
        <w:u w:val="none"/>
      </w:rPr>
    </w:lvl>
    <w:lvl w:ilvl="4">
      <w:start w:val="1"/>
      <w:numFmt w:val="lowerLetter"/>
      <w:lvlText w:val="%5."/>
      <w:lvlJc w:val="left"/>
      <w:pPr>
        <w:ind w:left="3829" w:hanging="360"/>
      </w:pPr>
      <w:rPr>
        <w:u w:val="none"/>
      </w:rPr>
    </w:lvl>
    <w:lvl w:ilvl="5">
      <w:start w:val="1"/>
      <w:numFmt w:val="lowerRoman"/>
      <w:lvlText w:val="%6."/>
      <w:lvlJc w:val="right"/>
      <w:pPr>
        <w:ind w:left="4549" w:hanging="180"/>
      </w:pPr>
      <w:rPr>
        <w:u w:val="none"/>
      </w:rPr>
    </w:lvl>
    <w:lvl w:ilvl="6">
      <w:start w:val="1"/>
      <w:numFmt w:val="decimal"/>
      <w:lvlText w:val="%7."/>
      <w:lvlJc w:val="left"/>
      <w:pPr>
        <w:ind w:left="5269" w:hanging="360"/>
      </w:pPr>
      <w:rPr>
        <w:u w:val="none"/>
      </w:rPr>
    </w:lvl>
    <w:lvl w:ilvl="7">
      <w:start w:val="1"/>
      <w:numFmt w:val="lowerLetter"/>
      <w:lvlText w:val="%8."/>
      <w:lvlJc w:val="left"/>
      <w:pPr>
        <w:ind w:left="5989" w:hanging="360"/>
      </w:pPr>
      <w:rPr>
        <w:u w:val="none"/>
      </w:rPr>
    </w:lvl>
    <w:lvl w:ilvl="8">
      <w:start w:val="1"/>
      <w:numFmt w:val="lowerRoman"/>
      <w:lvlText w:val="%9."/>
      <w:lvlJc w:val="right"/>
      <w:pPr>
        <w:ind w:left="6709" w:hanging="180"/>
      </w:pPr>
      <w:rPr>
        <w:u w:val="none"/>
      </w:rPr>
    </w:lvl>
  </w:abstractNum>
  <w:abstractNum w:abstractNumId="3" w15:restartNumberingAfterBreak="0">
    <w:nsid w:val="0EA33BAE"/>
    <w:multiLevelType w:val="multilevel"/>
    <w:tmpl w:val="9CCA6D1A"/>
    <w:lvl w:ilvl="0">
      <w:start w:val="1"/>
      <w:numFmt w:val="decimal"/>
      <w:lvlText w:val="%1."/>
      <w:lvlJc w:val="left"/>
      <w:pPr>
        <w:ind w:left="949" w:hanging="360"/>
      </w:pPr>
      <w:rPr>
        <w:u w:val="none"/>
      </w:rPr>
    </w:lvl>
    <w:lvl w:ilvl="1">
      <w:numFmt w:val="bullet"/>
      <w:lvlText w:val="•"/>
      <w:lvlJc w:val="left"/>
      <w:pPr>
        <w:ind w:left="1788" w:hanging="360"/>
      </w:pPr>
      <w:rPr>
        <w:u w:val="none"/>
      </w:rPr>
    </w:lvl>
    <w:lvl w:ilvl="2">
      <w:numFmt w:val="bullet"/>
      <w:lvlText w:val="•"/>
      <w:lvlJc w:val="left"/>
      <w:pPr>
        <w:ind w:left="2636" w:hanging="360"/>
      </w:pPr>
      <w:rPr>
        <w:u w:val="none"/>
      </w:rPr>
    </w:lvl>
    <w:lvl w:ilvl="3">
      <w:numFmt w:val="bullet"/>
      <w:lvlText w:val="•"/>
      <w:lvlJc w:val="left"/>
      <w:pPr>
        <w:ind w:left="3484" w:hanging="360"/>
      </w:pPr>
      <w:rPr>
        <w:u w:val="none"/>
      </w:rPr>
    </w:lvl>
    <w:lvl w:ilvl="4">
      <w:numFmt w:val="bullet"/>
      <w:lvlText w:val="•"/>
      <w:lvlJc w:val="left"/>
      <w:pPr>
        <w:ind w:left="4332" w:hanging="360"/>
      </w:pPr>
      <w:rPr>
        <w:u w:val="none"/>
      </w:rPr>
    </w:lvl>
    <w:lvl w:ilvl="5">
      <w:numFmt w:val="bullet"/>
      <w:lvlText w:val="•"/>
      <w:lvlJc w:val="left"/>
      <w:pPr>
        <w:ind w:left="5181" w:hanging="360"/>
      </w:pPr>
      <w:rPr>
        <w:u w:val="none"/>
      </w:rPr>
    </w:lvl>
    <w:lvl w:ilvl="6">
      <w:numFmt w:val="bullet"/>
      <w:lvlText w:val="•"/>
      <w:lvlJc w:val="left"/>
      <w:pPr>
        <w:ind w:left="6029" w:hanging="360"/>
      </w:pPr>
      <w:rPr>
        <w:u w:val="none"/>
      </w:rPr>
    </w:lvl>
    <w:lvl w:ilvl="7">
      <w:numFmt w:val="bullet"/>
      <w:lvlText w:val="•"/>
      <w:lvlJc w:val="left"/>
      <w:pPr>
        <w:ind w:left="6877" w:hanging="360"/>
      </w:pPr>
      <w:rPr>
        <w:u w:val="none"/>
      </w:rPr>
    </w:lvl>
    <w:lvl w:ilvl="8">
      <w:numFmt w:val="bullet"/>
      <w:lvlText w:val="•"/>
      <w:lvlJc w:val="left"/>
      <w:pPr>
        <w:ind w:left="7725" w:hanging="360"/>
      </w:pPr>
      <w:rPr>
        <w:u w:val="none"/>
      </w:rPr>
    </w:lvl>
  </w:abstractNum>
  <w:abstractNum w:abstractNumId="4" w15:restartNumberingAfterBreak="0">
    <w:nsid w:val="11F05D8E"/>
    <w:multiLevelType w:val="multilevel"/>
    <w:tmpl w:val="C24EAA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95914B7"/>
    <w:multiLevelType w:val="multilevel"/>
    <w:tmpl w:val="E38ACB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15:restartNumberingAfterBreak="0">
    <w:nsid w:val="1AAA2DAC"/>
    <w:multiLevelType w:val="multilevel"/>
    <w:tmpl w:val="B71AFC3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2D135F94"/>
    <w:multiLevelType w:val="multilevel"/>
    <w:tmpl w:val="E1783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95A51FD"/>
    <w:multiLevelType w:val="multilevel"/>
    <w:tmpl w:val="5E7C2DB8"/>
    <w:lvl w:ilvl="0">
      <w:numFmt w:val="bullet"/>
      <w:lvlText w:val="●"/>
      <w:lvlJc w:val="left"/>
      <w:pPr>
        <w:ind w:left="949" w:hanging="360"/>
      </w:pPr>
      <w:rPr>
        <w:u w:val="none"/>
      </w:rPr>
    </w:lvl>
    <w:lvl w:ilvl="1">
      <w:numFmt w:val="bullet"/>
      <w:lvlText w:val="•"/>
      <w:lvlJc w:val="left"/>
      <w:pPr>
        <w:ind w:left="1788" w:hanging="360"/>
      </w:pPr>
      <w:rPr>
        <w:u w:val="none"/>
      </w:rPr>
    </w:lvl>
    <w:lvl w:ilvl="2">
      <w:numFmt w:val="bullet"/>
      <w:lvlText w:val="•"/>
      <w:lvlJc w:val="left"/>
      <w:pPr>
        <w:ind w:left="2636" w:hanging="360"/>
      </w:pPr>
      <w:rPr>
        <w:u w:val="none"/>
      </w:rPr>
    </w:lvl>
    <w:lvl w:ilvl="3">
      <w:numFmt w:val="bullet"/>
      <w:lvlText w:val="•"/>
      <w:lvlJc w:val="left"/>
      <w:pPr>
        <w:ind w:left="3484" w:hanging="360"/>
      </w:pPr>
      <w:rPr>
        <w:u w:val="none"/>
      </w:rPr>
    </w:lvl>
    <w:lvl w:ilvl="4">
      <w:numFmt w:val="bullet"/>
      <w:lvlText w:val="•"/>
      <w:lvlJc w:val="left"/>
      <w:pPr>
        <w:ind w:left="4332" w:hanging="360"/>
      </w:pPr>
      <w:rPr>
        <w:u w:val="none"/>
      </w:rPr>
    </w:lvl>
    <w:lvl w:ilvl="5">
      <w:numFmt w:val="bullet"/>
      <w:lvlText w:val="•"/>
      <w:lvlJc w:val="left"/>
      <w:pPr>
        <w:ind w:left="5181" w:hanging="360"/>
      </w:pPr>
      <w:rPr>
        <w:u w:val="none"/>
      </w:rPr>
    </w:lvl>
    <w:lvl w:ilvl="6">
      <w:numFmt w:val="bullet"/>
      <w:lvlText w:val="•"/>
      <w:lvlJc w:val="left"/>
      <w:pPr>
        <w:ind w:left="6029" w:hanging="360"/>
      </w:pPr>
      <w:rPr>
        <w:u w:val="none"/>
      </w:rPr>
    </w:lvl>
    <w:lvl w:ilvl="7">
      <w:numFmt w:val="bullet"/>
      <w:lvlText w:val="•"/>
      <w:lvlJc w:val="left"/>
      <w:pPr>
        <w:ind w:left="6877" w:hanging="360"/>
      </w:pPr>
      <w:rPr>
        <w:u w:val="none"/>
      </w:rPr>
    </w:lvl>
    <w:lvl w:ilvl="8">
      <w:numFmt w:val="bullet"/>
      <w:lvlText w:val="•"/>
      <w:lvlJc w:val="left"/>
      <w:pPr>
        <w:ind w:left="7725" w:hanging="360"/>
      </w:pPr>
      <w:rPr>
        <w:u w:val="none"/>
      </w:rPr>
    </w:lvl>
  </w:abstractNum>
  <w:abstractNum w:abstractNumId="9" w15:restartNumberingAfterBreak="0">
    <w:nsid w:val="49F6289B"/>
    <w:multiLevelType w:val="multilevel"/>
    <w:tmpl w:val="1EBEC5B8"/>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10" w15:restartNumberingAfterBreak="0">
    <w:nsid w:val="63933BA9"/>
    <w:multiLevelType w:val="multilevel"/>
    <w:tmpl w:val="ED8EE7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B545562"/>
    <w:multiLevelType w:val="multilevel"/>
    <w:tmpl w:val="B1CEBF5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2" w15:restartNumberingAfterBreak="0">
    <w:nsid w:val="6F9452C4"/>
    <w:multiLevelType w:val="multilevel"/>
    <w:tmpl w:val="C400C60E"/>
    <w:lvl w:ilvl="0">
      <w:start w:val="1"/>
      <w:numFmt w:val="lowerLetter"/>
      <w:lvlText w:val="%1)"/>
      <w:lvlJc w:val="left"/>
      <w:pPr>
        <w:ind w:left="769" w:hanging="540"/>
      </w:pPr>
      <w:rPr>
        <w:u w:val="none"/>
      </w:rPr>
    </w:lvl>
    <w:lvl w:ilvl="1">
      <w:numFmt w:val="bullet"/>
      <w:lvlText w:val="•"/>
      <w:lvlJc w:val="left"/>
      <w:pPr>
        <w:ind w:left="1626" w:hanging="540"/>
      </w:pPr>
      <w:rPr>
        <w:u w:val="none"/>
      </w:rPr>
    </w:lvl>
    <w:lvl w:ilvl="2">
      <w:numFmt w:val="bullet"/>
      <w:lvlText w:val="•"/>
      <w:lvlJc w:val="left"/>
      <w:pPr>
        <w:ind w:left="2492" w:hanging="540"/>
      </w:pPr>
      <w:rPr>
        <w:u w:val="none"/>
      </w:rPr>
    </w:lvl>
    <w:lvl w:ilvl="3">
      <w:numFmt w:val="bullet"/>
      <w:lvlText w:val="•"/>
      <w:lvlJc w:val="left"/>
      <w:pPr>
        <w:ind w:left="3358" w:hanging="540"/>
      </w:pPr>
      <w:rPr>
        <w:u w:val="none"/>
      </w:rPr>
    </w:lvl>
    <w:lvl w:ilvl="4">
      <w:numFmt w:val="bullet"/>
      <w:lvlText w:val="•"/>
      <w:lvlJc w:val="left"/>
      <w:pPr>
        <w:ind w:left="4224" w:hanging="540"/>
      </w:pPr>
      <w:rPr>
        <w:u w:val="none"/>
      </w:rPr>
    </w:lvl>
    <w:lvl w:ilvl="5">
      <w:numFmt w:val="bullet"/>
      <w:lvlText w:val="•"/>
      <w:lvlJc w:val="left"/>
      <w:pPr>
        <w:ind w:left="5091" w:hanging="540"/>
      </w:pPr>
      <w:rPr>
        <w:u w:val="none"/>
      </w:rPr>
    </w:lvl>
    <w:lvl w:ilvl="6">
      <w:numFmt w:val="bullet"/>
      <w:lvlText w:val="•"/>
      <w:lvlJc w:val="left"/>
      <w:pPr>
        <w:ind w:left="5957" w:hanging="540"/>
      </w:pPr>
      <w:rPr>
        <w:u w:val="none"/>
      </w:rPr>
    </w:lvl>
    <w:lvl w:ilvl="7">
      <w:numFmt w:val="bullet"/>
      <w:lvlText w:val="•"/>
      <w:lvlJc w:val="left"/>
      <w:pPr>
        <w:ind w:left="6823" w:hanging="540"/>
      </w:pPr>
      <w:rPr>
        <w:u w:val="none"/>
      </w:rPr>
    </w:lvl>
    <w:lvl w:ilvl="8">
      <w:numFmt w:val="bullet"/>
      <w:lvlText w:val="•"/>
      <w:lvlJc w:val="left"/>
      <w:pPr>
        <w:ind w:left="7689" w:hanging="540"/>
      </w:pPr>
      <w:rPr>
        <w:u w:val="none"/>
      </w:rPr>
    </w:lvl>
  </w:abstractNum>
  <w:abstractNum w:abstractNumId="13" w15:restartNumberingAfterBreak="0">
    <w:nsid w:val="76D22041"/>
    <w:multiLevelType w:val="multilevel"/>
    <w:tmpl w:val="14649C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15:restartNumberingAfterBreak="0">
    <w:nsid w:val="78EB12DB"/>
    <w:multiLevelType w:val="multilevel"/>
    <w:tmpl w:val="0F1C2AE8"/>
    <w:lvl w:ilvl="0">
      <w:numFmt w:val="bullet"/>
      <w:lvlText w:val="●"/>
      <w:lvlJc w:val="left"/>
      <w:pPr>
        <w:ind w:left="949" w:hanging="360"/>
      </w:pPr>
      <w:rPr>
        <w:u w:val="none"/>
      </w:rPr>
    </w:lvl>
    <w:lvl w:ilvl="1">
      <w:numFmt w:val="bullet"/>
      <w:lvlText w:val="•"/>
      <w:lvlJc w:val="left"/>
      <w:pPr>
        <w:ind w:left="1788" w:hanging="360"/>
      </w:pPr>
      <w:rPr>
        <w:u w:val="none"/>
      </w:rPr>
    </w:lvl>
    <w:lvl w:ilvl="2">
      <w:numFmt w:val="bullet"/>
      <w:lvlText w:val="•"/>
      <w:lvlJc w:val="left"/>
      <w:pPr>
        <w:ind w:left="2636" w:hanging="360"/>
      </w:pPr>
      <w:rPr>
        <w:u w:val="none"/>
      </w:rPr>
    </w:lvl>
    <w:lvl w:ilvl="3">
      <w:numFmt w:val="bullet"/>
      <w:lvlText w:val="•"/>
      <w:lvlJc w:val="left"/>
      <w:pPr>
        <w:ind w:left="3484" w:hanging="360"/>
      </w:pPr>
      <w:rPr>
        <w:u w:val="none"/>
      </w:rPr>
    </w:lvl>
    <w:lvl w:ilvl="4">
      <w:numFmt w:val="bullet"/>
      <w:lvlText w:val="•"/>
      <w:lvlJc w:val="left"/>
      <w:pPr>
        <w:ind w:left="4332" w:hanging="360"/>
      </w:pPr>
      <w:rPr>
        <w:u w:val="none"/>
      </w:rPr>
    </w:lvl>
    <w:lvl w:ilvl="5">
      <w:numFmt w:val="bullet"/>
      <w:lvlText w:val="•"/>
      <w:lvlJc w:val="left"/>
      <w:pPr>
        <w:ind w:left="5181" w:hanging="360"/>
      </w:pPr>
      <w:rPr>
        <w:u w:val="none"/>
      </w:rPr>
    </w:lvl>
    <w:lvl w:ilvl="6">
      <w:numFmt w:val="bullet"/>
      <w:lvlText w:val="•"/>
      <w:lvlJc w:val="left"/>
      <w:pPr>
        <w:ind w:left="6029" w:hanging="360"/>
      </w:pPr>
      <w:rPr>
        <w:u w:val="none"/>
      </w:rPr>
    </w:lvl>
    <w:lvl w:ilvl="7">
      <w:numFmt w:val="bullet"/>
      <w:lvlText w:val="•"/>
      <w:lvlJc w:val="left"/>
      <w:pPr>
        <w:ind w:left="6877" w:hanging="360"/>
      </w:pPr>
      <w:rPr>
        <w:u w:val="none"/>
      </w:rPr>
    </w:lvl>
    <w:lvl w:ilvl="8">
      <w:numFmt w:val="bullet"/>
      <w:lvlText w:val="•"/>
      <w:lvlJc w:val="left"/>
      <w:pPr>
        <w:ind w:left="7725" w:hanging="360"/>
      </w:pPr>
      <w:rPr>
        <w:u w:val="none"/>
      </w:rPr>
    </w:lvl>
  </w:abstractNum>
  <w:abstractNum w:abstractNumId="15" w15:restartNumberingAfterBreak="0">
    <w:nsid w:val="7A8F0DAE"/>
    <w:multiLevelType w:val="multilevel"/>
    <w:tmpl w:val="F9EA3E7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num w:numId="1" w16cid:durableId="207842882">
    <w:abstractNumId w:val="3"/>
  </w:num>
  <w:num w:numId="2" w16cid:durableId="2099445766">
    <w:abstractNumId w:val="12"/>
  </w:num>
  <w:num w:numId="3" w16cid:durableId="1981766065">
    <w:abstractNumId w:val="6"/>
  </w:num>
  <w:num w:numId="4" w16cid:durableId="1785884614">
    <w:abstractNumId w:val="8"/>
  </w:num>
  <w:num w:numId="5" w16cid:durableId="2030524821">
    <w:abstractNumId w:val="7"/>
  </w:num>
  <w:num w:numId="6" w16cid:durableId="1913082348">
    <w:abstractNumId w:val="2"/>
  </w:num>
  <w:num w:numId="7" w16cid:durableId="578946494">
    <w:abstractNumId w:val="9"/>
  </w:num>
  <w:num w:numId="8" w16cid:durableId="546915715">
    <w:abstractNumId w:val="15"/>
  </w:num>
  <w:num w:numId="9" w16cid:durableId="1354915618">
    <w:abstractNumId w:val="13"/>
  </w:num>
  <w:num w:numId="10" w16cid:durableId="1213034238">
    <w:abstractNumId w:val="4"/>
  </w:num>
  <w:num w:numId="11" w16cid:durableId="615064663">
    <w:abstractNumId w:val="11"/>
  </w:num>
  <w:num w:numId="12" w16cid:durableId="1390612288">
    <w:abstractNumId w:val="10"/>
  </w:num>
  <w:num w:numId="13" w16cid:durableId="75975915">
    <w:abstractNumId w:val="5"/>
  </w:num>
  <w:num w:numId="14" w16cid:durableId="1937591153">
    <w:abstractNumId w:val="14"/>
  </w:num>
  <w:num w:numId="15" w16cid:durableId="1238637961">
    <w:abstractNumId w:val="0"/>
  </w:num>
  <w:num w:numId="16" w16cid:durableId="8812905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7CB9"/>
    <w:rsid w:val="005B3E07"/>
    <w:rsid w:val="007C003F"/>
    <w:rsid w:val="009870AD"/>
    <w:rsid w:val="00E47CB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417A7A"/>
  <w15:docId w15:val="{7326B79D-6497-446C-80D9-AFC97D14C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s-CL" w:eastAsia="es-C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Ttulo4">
    <w:name w:val="heading 4"/>
    <w:basedOn w:val="Normal"/>
    <w:next w:val="Normal"/>
    <w:uiPriority w:val="9"/>
    <w:semiHidden/>
    <w:unhideWhenUsed/>
    <w:qFormat/>
    <w:pPr>
      <w:keepNext/>
      <w:keepLines/>
      <w:spacing w:before="80" w:after="40"/>
      <w:outlineLvl w:val="3"/>
    </w:pPr>
    <w:rPr>
      <w:i/>
      <w:color w:val="0F4761"/>
    </w:rPr>
  </w:style>
  <w:style w:type="paragraph" w:styleId="Ttulo5">
    <w:name w:val="heading 5"/>
    <w:basedOn w:val="Normal"/>
    <w:next w:val="Normal"/>
    <w:uiPriority w:val="9"/>
    <w:semiHidden/>
    <w:unhideWhenUsed/>
    <w:qFormat/>
    <w:pPr>
      <w:keepNext/>
      <w:keepLines/>
      <w:spacing w:before="80" w:after="40"/>
      <w:outlineLvl w:val="4"/>
    </w:pPr>
    <w:rPr>
      <w:color w:val="0F4761"/>
    </w:rPr>
  </w:style>
  <w:style w:type="paragraph" w:styleId="Ttulo6">
    <w:name w:val="heading 6"/>
    <w:basedOn w:val="Normal"/>
    <w:next w:val="Normal"/>
    <w:uiPriority w:val="9"/>
    <w:semiHidden/>
    <w:unhideWhenUsed/>
    <w:qFormat/>
    <w:pPr>
      <w:keepNext/>
      <w:keepLines/>
      <w:spacing w:before="40" w:after="0"/>
      <w:outlineLvl w:val="5"/>
    </w:pPr>
    <w:rPr>
      <w:i/>
      <w:color w:val="595959"/>
    </w:rPr>
  </w:style>
  <w:style w:type="paragraph" w:styleId="Ttulo7">
    <w:name w:val="heading 7"/>
    <w:basedOn w:val="Normal"/>
    <w:next w:val="Normal"/>
    <w:link w:val="Ttulo7Car"/>
    <w:uiPriority w:val="9"/>
    <w:semiHidden/>
    <w:unhideWhenUsed/>
    <w:qFormat/>
    <w:rsid w:val="00DE6CFE"/>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DE6CFE"/>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DE6CFE"/>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spacing w:after="80" w:line="240" w:lineRule="auto"/>
    </w:pPr>
    <w:rPr>
      <w:rFonts w:ascii="Play" w:eastAsia="Play" w:hAnsi="Play" w:cs="Play"/>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Normal"/>
    <w:tblPr>
      <w:tblCellMar>
        <w:top w:w="0" w:type="dxa"/>
        <w:left w:w="0" w:type="dxa"/>
        <w:bottom w:w="0" w:type="dxa"/>
        <w:right w:w="0" w:type="dxa"/>
      </w:tblCellMar>
    </w:tblPr>
  </w:style>
  <w:style w:type="table" w:customStyle="1" w:styleId="TableNormal5">
    <w:name w:val="Table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character" w:customStyle="1" w:styleId="Ttulo1Car">
    <w:name w:val="Título 1 Car"/>
    <w:basedOn w:val="Fuentedeprrafopredeter"/>
    <w:uiPriority w:val="9"/>
    <w:rsid w:val="00DE6CFE"/>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uiPriority w:val="9"/>
    <w:semiHidden/>
    <w:rsid w:val="00DE6CFE"/>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uiPriority w:val="9"/>
    <w:semiHidden/>
    <w:rsid w:val="00DE6CFE"/>
    <w:rPr>
      <w:rFonts w:eastAsiaTheme="majorEastAsia" w:cstheme="majorBidi"/>
      <w:color w:val="0F4761" w:themeColor="accent1" w:themeShade="BF"/>
      <w:sz w:val="28"/>
      <w:szCs w:val="28"/>
    </w:rPr>
  </w:style>
  <w:style w:type="character" w:customStyle="1" w:styleId="Ttulo4Car">
    <w:name w:val="Título 4 Car"/>
    <w:basedOn w:val="Fuentedeprrafopredeter"/>
    <w:uiPriority w:val="9"/>
    <w:semiHidden/>
    <w:rsid w:val="00DE6CFE"/>
    <w:rPr>
      <w:rFonts w:eastAsiaTheme="majorEastAsia" w:cstheme="majorBidi"/>
      <w:i/>
      <w:iCs/>
      <w:color w:val="0F4761" w:themeColor="accent1" w:themeShade="BF"/>
    </w:rPr>
  </w:style>
  <w:style w:type="character" w:customStyle="1" w:styleId="Ttulo5Car">
    <w:name w:val="Título 5 Car"/>
    <w:basedOn w:val="Fuentedeprrafopredeter"/>
    <w:uiPriority w:val="9"/>
    <w:semiHidden/>
    <w:rsid w:val="00DE6CFE"/>
    <w:rPr>
      <w:rFonts w:eastAsiaTheme="majorEastAsia" w:cstheme="majorBidi"/>
      <w:color w:val="0F4761" w:themeColor="accent1" w:themeShade="BF"/>
    </w:rPr>
  </w:style>
  <w:style w:type="character" w:customStyle="1" w:styleId="Ttulo6Car">
    <w:name w:val="Título 6 Car"/>
    <w:basedOn w:val="Fuentedeprrafopredeter"/>
    <w:uiPriority w:val="9"/>
    <w:semiHidden/>
    <w:rsid w:val="00DE6CF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DE6CF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DE6CF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DE6CFE"/>
    <w:rPr>
      <w:rFonts w:eastAsiaTheme="majorEastAsia" w:cstheme="majorBidi"/>
      <w:color w:val="272727" w:themeColor="text1" w:themeTint="D8"/>
    </w:rPr>
  </w:style>
  <w:style w:type="character" w:customStyle="1" w:styleId="TtuloCar">
    <w:name w:val="Título Car"/>
    <w:basedOn w:val="Fuentedeprrafopredeter"/>
    <w:uiPriority w:val="10"/>
    <w:rsid w:val="00DE6CFE"/>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uiPriority w:val="11"/>
    <w:rsid w:val="00DE6CF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DE6CFE"/>
    <w:pPr>
      <w:spacing w:before="160"/>
      <w:jc w:val="center"/>
    </w:pPr>
    <w:rPr>
      <w:i/>
      <w:iCs/>
      <w:color w:val="404040" w:themeColor="text1" w:themeTint="BF"/>
    </w:rPr>
  </w:style>
  <w:style w:type="character" w:customStyle="1" w:styleId="CitaCar">
    <w:name w:val="Cita Car"/>
    <w:basedOn w:val="Fuentedeprrafopredeter"/>
    <w:link w:val="Cita"/>
    <w:uiPriority w:val="29"/>
    <w:rsid w:val="00DE6CFE"/>
    <w:rPr>
      <w:i/>
      <w:iCs/>
      <w:color w:val="404040" w:themeColor="text1" w:themeTint="BF"/>
    </w:rPr>
  </w:style>
  <w:style w:type="paragraph" w:styleId="Prrafodelista">
    <w:name w:val="List Paragraph"/>
    <w:basedOn w:val="Normal"/>
    <w:uiPriority w:val="34"/>
    <w:qFormat/>
    <w:rsid w:val="00DE6CFE"/>
    <w:pPr>
      <w:ind w:left="720"/>
      <w:contextualSpacing/>
    </w:pPr>
  </w:style>
  <w:style w:type="character" w:styleId="nfasisintenso">
    <w:name w:val="Intense Emphasis"/>
    <w:basedOn w:val="Fuentedeprrafopredeter"/>
    <w:uiPriority w:val="21"/>
    <w:qFormat/>
    <w:rsid w:val="00DE6CFE"/>
    <w:rPr>
      <w:i/>
      <w:iCs/>
      <w:color w:val="0F4761" w:themeColor="accent1" w:themeShade="BF"/>
    </w:rPr>
  </w:style>
  <w:style w:type="paragraph" w:styleId="Citadestacada">
    <w:name w:val="Intense Quote"/>
    <w:basedOn w:val="Normal"/>
    <w:next w:val="Normal"/>
    <w:link w:val="CitadestacadaCar"/>
    <w:uiPriority w:val="30"/>
    <w:qFormat/>
    <w:rsid w:val="00DE6CF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DE6CFE"/>
    <w:rPr>
      <w:i/>
      <w:iCs/>
      <w:color w:val="0F4761" w:themeColor="accent1" w:themeShade="BF"/>
    </w:rPr>
  </w:style>
  <w:style w:type="character" w:styleId="Referenciaintensa">
    <w:name w:val="Intense Reference"/>
    <w:basedOn w:val="Fuentedeprrafopredeter"/>
    <w:uiPriority w:val="32"/>
    <w:qFormat/>
    <w:rsid w:val="00DE6CFE"/>
    <w:rPr>
      <w:b/>
      <w:bCs/>
      <w:smallCaps/>
      <w:color w:val="0F4761" w:themeColor="accent1" w:themeShade="BF"/>
      <w:spacing w:val="5"/>
    </w:rPr>
  </w:style>
  <w:style w:type="paragraph" w:styleId="Encabezado">
    <w:name w:val="header"/>
    <w:basedOn w:val="Normal"/>
    <w:link w:val="EncabezadoCar"/>
    <w:uiPriority w:val="99"/>
    <w:unhideWhenUsed/>
    <w:rsid w:val="00DE6CF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E6CFE"/>
  </w:style>
  <w:style w:type="paragraph" w:styleId="Piedepgina">
    <w:name w:val="footer"/>
    <w:basedOn w:val="Normal"/>
    <w:link w:val="PiedepginaCar"/>
    <w:uiPriority w:val="99"/>
    <w:unhideWhenUsed/>
    <w:rsid w:val="00DE6CF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E6CFE"/>
  </w:style>
  <w:style w:type="table" w:customStyle="1" w:styleId="a">
    <w:basedOn w:val="TableNormal6"/>
    <w:pPr>
      <w:ind w:firstLine="360"/>
    </w:pPr>
    <w:rPr>
      <w:sz w:val="20"/>
      <w:szCs w:val="20"/>
    </w:rPr>
    <w:tblPr>
      <w:tblStyleRowBandSize w:val="1"/>
      <w:tblStyleColBandSize w:val="1"/>
      <w:tblCellMar>
        <w:left w:w="108" w:type="dxa"/>
        <w:right w:w="108" w:type="dxa"/>
      </w:tblCellMar>
    </w:tblPr>
  </w:style>
  <w:style w:type="table" w:customStyle="1" w:styleId="a0">
    <w:basedOn w:val="TableNormal6"/>
    <w:pPr>
      <w:ind w:firstLine="360"/>
    </w:pPr>
    <w:rPr>
      <w:sz w:val="20"/>
      <w:szCs w:val="20"/>
    </w:rPr>
    <w:tblPr>
      <w:tblStyleRowBandSize w:val="1"/>
      <w:tblStyleColBandSize w:val="1"/>
      <w:tblCellMar>
        <w:left w:w="108" w:type="dxa"/>
        <w:right w:w="108" w:type="dxa"/>
      </w:tblCellMar>
    </w:tblPr>
  </w:style>
  <w:style w:type="table" w:customStyle="1" w:styleId="a1">
    <w:basedOn w:val="TableNormal6"/>
    <w:pPr>
      <w:ind w:firstLine="360"/>
    </w:pPr>
    <w:rPr>
      <w:sz w:val="20"/>
      <w:szCs w:val="20"/>
    </w:rPr>
    <w:tblPr>
      <w:tblStyleRowBandSize w:val="1"/>
      <w:tblStyleColBandSize w:val="1"/>
      <w:tblCellMar>
        <w:left w:w="108" w:type="dxa"/>
        <w:right w:w="108" w:type="dxa"/>
      </w:tblCellMar>
    </w:tblPr>
  </w:style>
  <w:style w:type="table" w:customStyle="1" w:styleId="a2">
    <w:basedOn w:val="TableNormal6"/>
    <w:pPr>
      <w:ind w:firstLine="360"/>
    </w:pPr>
    <w:rPr>
      <w:sz w:val="20"/>
      <w:szCs w:val="20"/>
    </w:rPr>
    <w:tblPr>
      <w:tblStyleRowBandSize w:val="1"/>
      <w:tblStyleColBandSize w:val="1"/>
      <w:tblCellMar>
        <w:left w:w="108" w:type="dxa"/>
        <w:right w:w="108" w:type="dxa"/>
      </w:tblCellMar>
    </w:tblPr>
  </w:style>
  <w:style w:type="table" w:customStyle="1" w:styleId="a3">
    <w:basedOn w:val="TableNormal6"/>
    <w:pPr>
      <w:ind w:firstLine="360"/>
    </w:pPr>
    <w:rPr>
      <w:sz w:val="20"/>
      <w:szCs w:val="20"/>
    </w:rPr>
    <w:tblPr>
      <w:tblStyleRowBandSize w:val="1"/>
      <w:tblStyleColBandSize w:val="1"/>
      <w:tblCellMar>
        <w:left w:w="108" w:type="dxa"/>
        <w:right w:w="108" w:type="dxa"/>
      </w:tblCellMar>
    </w:tblPr>
  </w:style>
  <w:style w:type="table" w:customStyle="1" w:styleId="a4">
    <w:basedOn w:val="TableNormal6"/>
    <w:pPr>
      <w:ind w:firstLine="360"/>
    </w:pPr>
    <w:rPr>
      <w:sz w:val="20"/>
      <w:szCs w:val="20"/>
    </w:rPr>
    <w:tblPr>
      <w:tblStyleRowBandSize w:val="1"/>
      <w:tblStyleColBandSize w:val="1"/>
      <w:tblCellMar>
        <w:left w:w="108" w:type="dxa"/>
        <w:right w:w="108" w:type="dxa"/>
      </w:tblCellMar>
    </w:tblPr>
  </w:style>
  <w:style w:type="table" w:styleId="Tablaconcuadrcula">
    <w:name w:val="Table Grid"/>
    <w:basedOn w:val="Tablanormal"/>
    <w:uiPriority w:val="39"/>
    <w:rsid w:val="006149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5">
    <w:basedOn w:val="TableNormal5"/>
    <w:pPr>
      <w:ind w:firstLine="360"/>
    </w:pPr>
    <w:rPr>
      <w:sz w:val="20"/>
      <w:szCs w:val="20"/>
    </w:rPr>
    <w:tblPr>
      <w:tblStyleRowBandSize w:val="1"/>
      <w:tblStyleColBandSize w:val="1"/>
      <w:tblCellMar>
        <w:left w:w="108" w:type="dxa"/>
        <w:right w:w="108" w:type="dxa"/>
      </w:tblCellMar>
    </w:tblPr>
  </w:style>
  <w:style w:type="table" w:customStyle="1" w:styleId="a6">
    <w:basedOn w:val="TableNormal5"/>
    <w:pPr>
      <w:spacing w:after="0" w:line="240" w:lineRule="auto"/>
    </w:pPr>
    <w:tblPr>
      <w:tblStyleRowBandSize w:val="1"/>
      <w:tblStyleColBandSize w:val="1"/>
      <w:tblCellMar>
        <w:left w:w="108" w:type="dxa"/>
        <w:right w:w="108" w:type="dxa"/>
      </w:tblCellMar>
    </w:tblPr>
  </w:style>
  <w:style w:type="table" w:customStyle="1" w:styleId="a7">
    <w:basedOn w:val="TableNormal5"/>
    <w:pPr>
      <w:ind w:firstLine="360"/>
    </w:pPr>
    <w:rPr>
      <w:sz w:val="20"/>
      <w:szCs w:val="20"/>
    </w:rPr>
    <w:tblPr>
      <w:tblStyleRowBandSize w:val="1"/>
      <w:tblStyleColBandSize w:val="1"/>
      <w:tblCellMar>
        <w:left w:w="108" w:type="dxa"/>
        <w:right w:w="108" w:type="dxa"/>
      </w:tblCellMar>
    </w:tblPr>
  </w:style>
  <w:style w:type="table" w:customStyle="1" w:styleId="a8">
    <w:basedOn w:val="TableNormal5"/>
    <w:pPr>
      <w:spacing w:after="0" w:line="240" w:lineRule="auto"/>
    </w:pPr>
    <w:tblPr>
      <w:tblStyleRowBandSize w:val="1"/>
      <w:tblStyleColBandSize w:val="1"/>
      <w:tblCellMar>
        <w:left w:w="108" w:type="dxa"/>
        <w:right w:w="108" w:type="dxa"/>
      </w:tblCellMar>
    </w:tblPr>
  </w:style>
  <w:style w:type="table" w:customStyle="1" w:styleId="a9">
    <w:basedOn w:val="TableNormal5"/>
    <w:pPr>
      <w:ind w:firstLine="360"/>
    </w:pPr>
    <w:rPr>
      <w:sz w:val="20"/>
      <w:szCs w:val="20"/>
    </w:rPr>
    <w:tblPr>
      <w:tblStyleRowBandSize w:val="1"/>
      <w:tblStyleColBandSize w:val="1"/>
      <w:tblCellMar>
        <w:left w:w="108" w:type="dxa"/>
        <w:right w:w="108" w:type="dxa"/>
      </w:tblCellMar>
    </w:tblPr>
  </w:style>
  <w:style w:type="table" w:customStyle="1" w:styleId="aa">
    <w:basedOn w:val="TableNormal5"/>
    <w:pPr>
      <w:ind w:firstLine="360"/>
    </w:pPr>
    <w:rPr>
      <w:sz w:val="20"/>
      <w:szCs w:val="20"/>
    </w:rPr>
    <w:tblPr>
      <w:tblStyleRowBandSize w:val="1"/>
      <w:tblStyleColBandSize w:val="1"/>
      <w:tblCellMar>
        <w:left w:w="108" w:type="dxa"/>
        <w:right w:w="108" w:type="dxa"/>
      </w:tblCellMar>
    </w:tblPr>
  </w:style>
  <w:style w:type="table" w:customStyle="1" w:styleId="ab">
    <w:basedOn w:val="TableNormal5"/>
    <w:pPr>
      <w:ind w:firstLine="360"/>
    </w:pPr>
    <w:rPr>
      <w:sz w:val="20"/>
      <w:szCs w:val="20"/>
    </w:rPr>
    <w:tblPr>
      <w:tblStyleRowBandSize w:val="1"/>
      <w:tblStyleColBandSize w:val="1"/>
      <w:tblCellMar>
        <w:left w:w="108" w:type="dxa"/>
        <w:right w:w="108" w:type="dxa"/>
      </w:tblCellMar>
    </w:tblPr>
  </w:style>
  <w:style w:type="table" w:customStyle="1" w:styleId="ac">
    <w:basedOn w:val="TableNormal5"/>
    <w:pPr>
      <w:spacing w:after="0" w:line="240" w:lineRule="auto"/>
    </w:pPr>
    <w:tblPr>
      <w:tblStyleRowBandSize w:val="1"/>
      <w:tblStyleColBandSize w:val="1"/>
      <w:tblCellMar>
        <w:left w:w="108" w:type="dxa"/>
        <w:right w:w="108" w:type="dxa"/>
      </w:tblCellMar>
    </w:tblPr>
  </w:style>
  <w:style w:type="table" w:customStyle="1" w:styleId="ad">
    <w:basedOn w:val="TableNormal5"/>
    <w:pPr>
      <w:spacing w:after="0" w:line="240" w:lineRule="auto"/>
    </w:pPr>
    <w:tblPr>
      <w:tblStyleRowBandSize w:val="1"/>
      <w:tblStyleColBandSize w:val="1"/>
      <w:tblCellMar>
        <w:left w:w="108" w:type="dxa"/>
        <w:right w:w="108" w:type="dxa"/>
      </w:tblCellMar>
    </w:tblPr>
  </w:style>
  <w:style w:type="table" w:customStyle="1" w:styleId="ae">
    <w:basedOn w:val="TableNormal4"/>
    <w:pPr>
      <w:ind w:firstLine="360"/>
    </w:pPr>
    <w:rPr>
      <w:sz w:val="20"/>
      <w:szCs w:val="20"/>
    </w:rPr>
    <w:tblPr>
      <w:tblStyleRowBandSize w:val="1"/>
      <w:tblStyleColBandSize w:val="1"/>
      <w:tblCellMar>
        <w:left w:w="108" w:type="dxa"/>
        <w:right w:w="108" w:type="dxa"/>
      </w:tblCellMar>
    </w:tblPr>
  </w:style>
  <w:style w:type="table" w:customStyle="1" w:styleId="af">
    <w:basedOn w:val="TableNormal4"/>
    <w:pPr>
      <w:spacing w:after="0" w:line="240" w:lineRule="auto"/>
    </w:pPr>
    <w:tblPr>
      <w:tblStyleRowBandSize w:val="1"/>
      <w:tblStyleColBandSize w:val="1"/>
      <w:tblCellMar>
        <w:left w:w="108" w:type="dxa"/>
        <w:right w:w="108" w:type="dxa"/>
      </w:tblCellMar>
    </w:tblPr>
  </w:style>
  <w:style w:type="table" w:customStyle="1" w:styleId="af0">
    <w:basedOn w:val="TableNormal4"/>
    <w:pPr>
      <w:ind w:firstLine="360"/>
    </w:pPr>
    <w:rPr>
      <w:sz w:val="20"/>
      <w:szCs w:val="20"/>
    </w:rPr>
    <w:tblPr>
      <w:tblStyleRowBandSize w:val="1"/>
      <w:tblStyleColBandSize w:val="1"/>
      <w:tblCellMar>
        <w:left w:w="108" w:type="dxa"/>
        <w:right w:w="108" w:type="dxa"/>
      </w:tblCellMar>
    </w:tblPr>
  </w:style>
  <w:style w:type="table" w:customStyle="1" w:styleId="af1">
    <w:basedOn w:val="TableNormal4"/>
    <w:pPr>
      <w:spacing w:after="0" w:line="240" w:lineRule="auto"/>
    </w:pPr>
    <w:tblPr>
      <w:tblStyleRowBandSize w:val="1"/>
      <w:tblStyleColBandSize w:val="1"/>
      <w:tblCellMar>
        <w:left w:w="108" w:type="dxa"/>
        <w:right w:w="108" w:type="dxa"/>
      </w:tblCellMar>
    </w:tblPr>
  </w:style>
  <w:style w:type="table" w:customStyle="1" w:styleId="af2">
    <w:basedOn w:val="TableNormal4"/>
    <w:pPr>
      <w:ind w:firstLine="360"/>
    </w:pPr>
    <w:rPr>
      <w:sz w:val="20"/>
      <w:szCs w:val="20"/>
    </w:rPr>
    <w:tblPr>
      <w:tblStyleRowBandSize w:val="1"/>
      <w:tblStyleColBandSize w:val="1"/>
      <w:tblCellMar>
        <w:left w:w="108" w:type="dxa"/>
        <w:right w:w="108" w:type="dxa"/>
      </w:tblCellMar>
    </w:tblPr>
  </w:style>
  <w:style w:type="table" w:customStyle="1" w:styleId="af3">
    <w:basedOn w:val="TableNormal4"/>
    <w:pPr>
      <w:ind w:firstLine="360"/>
    </w:pPr>
    <w:rPr>
      <w:sz w:val="20"/>
      <w:szCs w:val="20"/>
    </w:rPr>
    <w:tblPr>
      <w:tblStyleRowBandSize w:val="1"/>
      <w:tblStyleColBandSize w:val="1"/>
      <w:tblCellMar>
        <w:left w:w="108" w:type="dxa"/>
        <w:right w:w="108" w:type="dxa"/>
      </w:tblCellMar>
    </w:tblPr>
  </w:style>
  <w:style w:type="table" w:customStyle="1" w:styleId="af4">
    <w:basedOn w:val="TableNormal4"/>
    <w:pPr>
      <w:ind w:firstLine="360"/>
    </w:pPr>
    <w:rPr>
      <w:sz w:val="20"/>
      <w:szCs w:val="20"/>
    </w:rPr>
    <w:tblPr>
      <w:tblStyleRowBandSize w:val="1"/>
      <w:tblStyleColBandSize w:val="1"/>
      <w:tblCellMar>
        <w:left w:w="108" w:type="dxa"/>
        <w:right w:w="108" w:type="dxa"/>
      </w:tblCellMar>
    </w:tblPr>
  </w:style>
  <w:style w:type="table" w:customStyle="1" w:styleId="af5">
    <w:basedOn w:val="TableNormal4"/>
    <w:pPr>
      <w:spacing w:after="0" w:line="240" w:lineRule="auto"/>
    </w:pPr>
    <w:tblPr>
      <w:tblStyleRowBandSize w:val="1"/>
      <w:tblStyleColBandSize w:val="1"/>
      <w:tblCellMar>
        <w:left w:w="108" w:type="dxa"/>
        <w:right w:w="108" w:type="dxa"/>
      </w:tblCellMar>
    </w:tblPr>
  </w:style>
  <w:style w:type="table" w:customStyle="1" w:styleId="af6">
    <w:basedOn w:val="TableNormal4"/>
    <w:pPr>
      <w:spacing w:after="0" w:line="240" w:lineRule="auto"/>
    </w:pPr>
    <w:tblPr>
      <w:tblStyleRowBandSize w:val="1"/>
      <w:tblStyleColBandSize w:val="1"/>
      <w:tblCellMar>
        <w:left w:w="108" w:type="dxa"/>
        <w:right w:w="108" w:type="dxa"/>
      </w:tblCellMar>
    </w:tblPr>
  </w:style>
  <w:style w:type="table" w:customStyle="1" w:styleId="af7">
    <w:basedOn w:val="TableNormal4"/>
    <w:pPr>
      <w:spacing w:after="0" w:line="240" w:lineRule="auto"/>
    </w:pPr>
    <w:tblPr>
      <w:tblStyleRowBandSize w:val="1"/>
      <w:tblStyleColBandSize w:val="1"/>
      <w:tblCellMar>
        <w:left w:w="108" w:type="dxa"/>
        <w:right w:w="108" w:type="dxa"/>
      </w:tblCellMar>
    </w:tblPr>
  </w:style>
  <w:style w:type="table" w:customStyle="1" w:styleId="af8">
    <w:basedOn w:val="TableNormal4"/>
    <w:pPr>
      <w:spacing w:after="0" w:line="240" w:lineRule="auto"/>
    </w:pPr>
    <w:tblPr>
      <w:tblStyleRowBandSize w:val="1"/>
      <w:tblStyleColBandSize w:val="1"/>
      <w:tblCellMar>
        <w:left w:w="108" w:type="dxa"/>
        <w:right w:w="108" w:type="dxa"/>
      </w:tblCellMar>
    </w:tblPr>
  </w:style>
  <w:style w:type="table" w:customStyle="1" w:styleId="af9">
    <w:basedOn w:val="TableNormal4"/>
    <w:pPr>
      <w:spacing w:after="0" w:line="240" w:lineRule="auto"/>
    </w:pPr>
    <w:tblPr>
      <w:tblStyleRowBandSize w:val="1"/>
      <w:tblStyleColBandSize w:val="1"/>
      <w:tblCellMar>
        <w:left w:w="108" w:type="dxa"/>
        <w:right w:w="108" w:type="dxa"/>
      </w:tblCellMar>
    </w:tblPr>
  </w:style>
  <w:style w:type="table" w:customStyle="1" w:styleId="afa">
    <w:basedOn w:val="TableNormal4"/>
    <w:pPr>
      <w:spacing w:after="0" w:line="240" w:lineRule="auto"/>
    </w:pPr>
    <w:tblPr>
      <w:tblStyleRowBandSize w:val="1"/>
      <w:tblStyleColBandSize w:val="1"/>
      <w:tblCellMar>
        <w:left w:w="108" w:type="dxa"/>
        <w:right w:w="108" w:type="dxa"/>
      </w:tblCellMar>
    </w:tblPr>
  </w:style>
  <w:style w:type="table" w:customStyle="1" w:styleId="afb">
    <w:basedOn w:val="TableNormal3"/>
    <w:pPr>
      <w:ind w:firstLine="360"/>
    </w:pPr>
    <w:rPr>
      <w:sz w:val="20"/>
      <w:szCs w:val="20"/>
    </w:rPr>
    <w:tblPr>
      <w:tblStyleRowBandSize w:val="1"/>
      <w:tblStyleColBandSize w:val="1"/>
      <w:tblCellMar>
        <w:left w:w="108" w:type="dxa"/>
        <w:right w:w="108" w:type="dxa"/>
      </w:tblCellMar>
    </w:tblPr>
  </w:style>
  <w:style w:type="table" w:customStyle="1" w:styleId="afc">
    <w:basedOn w:val="TableNormal3"/>
    <w:pPr>
      <w:spacing w:after="0" w:line="240" w:lineRule="auto"/>
    </w:pPr>
    <w:tblPr>
      <w:tblStyleRowBandSize w:val="1"/>
      <w:tblStyleColBandSize w:val="1"/>
      <w:tblCellMar>
        <w:left w:w="108" w:type="dxa"/>
        <w:right w:w="108" w:type="dxa"/>
      </w:tblCellMar>
    </w:tblPr>
  </w:style>
  <w:style w:type="table" w:customStyle="1" w:styleId="afd">
    <w:basedOn w:val="TableNormal3"/>
    <w:pPr>
      <w:ind w:firstLine="360"/>
    </w:pPr>
    <w:rPr>
      <w:sz w:val="20"/>
      <w:szCs w:val="20"/>
    </w:rPr>
    <w:tblPr>
      <w:tblStyleRowBandSize w:val="1"/>
      <w:tblStyleColBandSize w:val="1"/>
      <w:tblCellMar>
        <w:left w:w="108" w:type="dxa"/>
        <w:right w:w="108" w:type="dxa"/>
      </w:tblCellMar>
    </w:tblPr>
  </w:style>
  <w:style w:type="table" w:customStyle="1" w:styleId="afe">
    <w:basedOn w:val="TableNormal3"/>
    <w:pPr>
      <w:spacing w:after="0" w:line="240" w:lineRule="auto"/>
    </w:pPr>
    <w:tblPr>
      <w:tblStyleRowBandSize w:val="1"/>
      <w:tblStyleColBandSize w:val="1"/>
      <w:tblCellMar>
        <w:left w:w="108" w:type="dxa"/>
        <w:right w:w="108" w:type="dxa"/>
      </w:tblCellMar>
    </w:tblPr>
  </w:style>
  <w:style w:type="table" w:customStyle="1" w:styleId="aff">
    <w:basedOn w:val="TableNormal3"/>
    <w:pPr>
      <w:ind w:firstLine="360"/>
    </w:pPr>
    <w:rPr>
      <w:sz w:val="20"/>
      <w:szCs w:val="20"/>
    </w:rPr>
    <w:tblPr>
      <w:tblStyleRowBandSize w:val="1"/>
      <w:tblStyleColBandSize w:val="1"/>
      <w:tblCellMar>
        <w:left w:w="108" w:type="dxa"/>
        <w:right w:w="108" w:type="dxa"/>
      </w:tblCellMar>
    </w:tblPr>
  </w:style>
  <w:style w:type="table" w:customStyle="1" w:styleId="aff0">
    <w:basedOn w:val="TableNormal3"/>
    <w:pPr>
      <w:ind w:firstLine="360"/>
    </w:pPr>
    <w:rPr>
      <w:sz w:val="20"/>
      <w:szCs w:val="20"/>
    </w:rPr>
    <w:tblPr>
      <w:tblStyleRowBandSize w:val="1"/>
      <w:tblStyleColBandSize w:val="1"/>
      <w:tblCellMar>
        <w:left w:w="108" w:type="dxa"/>
        <w:right w:w="108" w:type="dxa"/>
      </w:tblCellMar>
    </w:tblPr>
  </w:style>
  <w:style w:type="table" w:customStyle="1" w:styleId="aff1">
    <w:basedOn w:val="TableNormal3"/>
    <w:pPr>
      <w:ind w:firstLine="360"/>
    </w:pPr>
    <w:rPr>
      <w:sz w:val="20"/>
      <w:szCs w:val="20"/>
    </w:rPr>
    <w:tblPr>
      <w:tblStyleRowBandSize w:val="1"/>
      <w:tblStyleColBandSize w:val="1"/>
      <w:tblCellMar>
        <w:left w:w="108" w:type="dxa"/>
        <w:right w:w="108" w:type="dxa"/>
      </w:tblCellMar>
    </w:tblPr>
  </w:style>
  <w:style w:type="table" w:customStyle="1" w:styleId="aff2">
    <w:basedOn w:val="TableNormal3"/>
    <w:pPr>
      <w:spacing w:after="0" w:line="240" w:lineRule="auto"/>
    </w:pPr>
    <w:tblPr>
      <w:tblStyleRowBandSize w:val="1"/>
      <w:tblStyleColBandSize w:val="1"/>
      <w:tblCellMar>
        <w:left w:w="108" w:type="dxa"/>
        <w:right w:w="108" w:type="dxa"/>
      </w:tblCellMar>
    </w:tblPr>
  </w:style>
  <w:style w:type="table" w:customStyle="1" w:styleId="aff3">
    <w:basedOn w:val="TableNormal3"/>
    <w:pPr>
      <w:spacing w:after="0" w:line="240" w:lineRule="auto"/>
    </w:pPr>
    <w:tblPr>
      <w:tblStyleRowBandSize w:val="1"/>
      <w:tblStyleColBandSize w:val="1"/>
      <w:tblCellMar>
        <w:left w:w="108" w:type="dxa"/>
        <w:right w:w="108" w:type="dxa"/>
      </w:tblCellMar>
    </w:tblPr>
  </w:style>
  <w:style w:type="table" w:customStyle="1" w:styleId="aff4">
    <w:basedOn w:val="TableNormal3"/>
    <w:pPr>
      <w:spacing w:after="0" w:line="240" w:lineRule="auto"/>
    </w:pPr>
    <w:tblPr>
      <w:tblStyleRowBandSize w:val="1"/>
      <w:tblStyleColBandSize w:val="1"/>
      <w:tblCellMar>
        <w:left w:w="108" w:type="dxa"/>
        <w:right w:w="108" w:type="dxa"/>
      </w:tblCellMar>
    </w:tblPr>
  </w:style>
  <w:style w:type="table" w:customStyle="1" w:styleId="aff5">
    <w:basedOn w:val="TableNormal3"/>
    <w:pPr>
      <w:spacing w:after="0" w:line="240" w:lineRule="auto"/>
    </w:pPr>
    <w:tblPr>
      <w:tblStyleRowBandSize w:val="1"/>
      <w:tblStyleColBandSize w:val="1"/>
      <w:tblCellMar>
        <w:left w:w="108" w:type="dxa"/>
        <w:right w:w="108" w:type="dxa"/>
      </w:tblCellMar>
    </w:tblPr>
  </w:style>
  <w:style w:type="table" w:customStyle="1" w:styleId="aff6">
    <w:basedOn w:val="TableNormal3"/>
    <w:pPr>
      <w:spacing w:after="0" w:line="240" w:lineRule="auto"/>
    </w:pPr>
    <w:tblPr>
      <w:tblStyleRowBandSize w:val="1"/>
      <w:tblStyleColBandSize w:val="1"/>
      <w:tblCellMar>
        <w:left w:w="108" w:type="dxa"/>
        <w:right w:w="108" w:type="dxa"/>
      </w:tblCellMar>
    </w:tblPr>
  </w:style>
  <w:style w:type="table" w:customStyle="1" w:styleId="aff7">
    <w:basedOn w:val="TableNormal3"/>
    <w:pPr>
      <w:spacing w:after="0" w:line="240" w:lineRule="auto"/>
    </w:pPr>
    <w:tblPr>
      <w:tblStyleRowBandSize w:val="1"/>
      <w:tblStyleColBandSize w:val="1"/>
      <w:tblCellMar>
        <w:left w:w="108" w:type="dxa"/>
        <w:right w:w="108" w:type="dxa"/>
      </w:tblCellMar>
    </w:tblPr>
  </w:style>
  <w:style w:type="table" w:customStyle="1" w:styleId="aff8">
    <w:basedOn w:val="TableNormal3"/>
    <w:pPr>
      <w:ind w:firstLine="360"/>
    </w:pPr>
    <w:rPr>
      <w:sz w:val="20"/>
      <w:szCs w:val="20"/>
    </w:rPr>
    <w:tblPr>
      <w:tblStyleRowBandSize w:val="1"/>
      <w:tblStyleColBandSize w:val="1"/>
      <w:tblCellMar>
        <w:left w:w="108" w:type="dxa"/>
        <w:right w:w="108" w:type="dxa"/>
      </w:tblCellMar>
    </w:tblPr>
  </w:style>
  <w:style w:type="table" w:customStyle="1" w:styleId="aff9">
    <w:basedOn w:val="TableNormal3"/>
    <w:pPr>
      <w:spacing w:after="0" w:line="240" w:lineRule="auto"/>
    </w:pPr>
    <w:tblPr>
      <w:tblStyleRowBandSize w:val="1"/>
      <w:tblStyleColBandSize w:val="1"/>
      <w:tblCellMar>
        <w:left w:w="108" w:type="dxa"/>
        <w:right w:w="108" w:type="dxa"/>
      </w:tblCellMar>
    </w:tblPr>
  </w:style>
  <w:style w:type="table" w:customStyle="1" w:styleId="affa">
    <w:basedOn w:val="TableNormal3"/>
    <w:pPr>
      <w:ind w:firstLine="360"/>
    </w:pPr>
    <w:rPr>
      <w:sz w:val="20"/>
      <w:szCs w:val="20"/>
    </w:rPr>
    <w:tblPr>
      <w:tblStyleRowBandSize w:val="1"/>
      <w:tblStyleColBandSize w:val="1"/>
      <w:tblCellMar>
        <w:left w:w="108" w:type="dxa"/>
        <w:right w:w="108" w:type="dxa"/>
      </w:tblCellMar>
    </w:tblPr>
  </w:style>
  <w:style w:type="table" w:customStyle="1" w:styleId="affb">
    <w:basedOn w:val="TableNormal3"/>
    <w:pPr>
      <w:spacing w:after="0" w:line="240" w:lineRule="auto"/>
    </w:pPr>
    <w:tblPr>
      <w:tblStyleRowBandSize w:val="1"/>
      <w:tblStyleColBandSize w:val="1"/>
      <w:tblCellMar>
        <w:left w:w="108" w:type="dxa"/>
        <w:right w:w="108" w:type="dxa"/>
      </w:tblCellMar>
    </w:tblPr>
  </w:style>
  <w:style w:type="table" w:customStyle="1" w:styleId="affc">
    <w:basedOn w:val="TableNormal3"/>
    <w:pPr>
      <w:ind w:firstLine="360"/>
    </w:pPr>
    <w:rPr>
      <w:sz w:val="20"/>
      <w:szCs w:val="20"/>
    </w:rPr>
    <w:tblPr>
      <w:tblStyleRowBandSize w:val="1"/>
      <w:tblStyleColBandSize w:val="1"/>
      <w:tblCellMar>
        <w:left w:w="108" w:type="dxa"/>
        <w:right w:w="108" w:type="dxa"/>
      </w:tblCellMar>
    </w:tblPr>
  </w:style>
  <w:style w:type="table" w:customStyle="1" w:styleId="affd">
    <w:basedOn w:val="TableNormal3"/>
    <w:pPr>
      <w:ind w:firstLine="360"/>
    </w:pPr>
    <w:rPr>
      <w:sz w:val="20"/>
      <w:szCs w:val="20"/>
    </w:rPr>
    <w:tblPr>
      <w:tblStyleRowBandSize w:val="1"/>
      <w:tblStyleColBandSize w:val="1"/>
      <w:tblCellMar>
        <w:left w:w="108" w:type="dxa"/>
        <w:right w:w="108" w:type="dxa"/>
      </w:tblCellMar>
    </w:tblPr>
  </w:style>
  <w:style w:type="table" w:customStyle="1" w:styleId="affe">
    <w:basedOn w:val="TableNormal3"/>
    <w:pPr>
      <w:ind w:firstLine="360"/>
    </w:pPr>
    <w:rPr>
      <w:sz w:val="20"/>
      <w:szCs w:val="20"/>
    </w:rPr>
    <w:tblPr>
      <w:tblStyleRowBandSize w:val="1"/>
      <w:tblStyleColBandSize w:val="1"/>
      <w:tblCellMar>
        <w:left w:w="108" w:type="dxa"/>
        <w:right w:w="108" w:type="dxa"/>
      </w:tblCellMar>
    </w:tblPr>
  </w:style>
  <w:style w:type="table" w:customStyle="1" w:styleId="afff">
    <w:basedOn w:val="TableNormal3"/>
    <w:pPr>
      <w:spacing w:after="0" w:line="240" w:lineRule="auto"/>
    </w:pPr>
    <w:tblPr>
      <w:tblStyleRowBandSize w:val="1"/>
      <w:tblStyleColBandSize w:val="1"/>
      <w:tblCellMar>
        <w:left w:w="108" w:type="dxa"/>
        <w:right w:w="108" w:type="dxa"/>
      </w:tblCellMar>
    </w:tblPr>
  </w:style>
  <w:style w:type="table" w:customStyle="1" w:styleId="afff0">
    <w:basedOn w:val="TableNormal3"/>
    <w:pPr>
      <w:spacing w:after="0" w:line="240" w:lineRule="auto"/>
    </w:pPr>
    <w:tblPr>
      <w:tblStyleRowBandSize w:val="1"/>
      <w:tblStyleColBandSize w:val="1"/>
      <w:tblCellMar>
        <w:left w:w="108" w:type="dxa"/>
        <w:right w:w="108" w:type="dxa"/>
      </w:tblCellMar>
    </w:tblPr>
  </w:style>
  <w:style w:type="table" w:customStyle="1" w:styleId="afff1">
    <w:basedOn w:val="TableNormal3"/>
    <w:pPr>
      <w:spacing w:after="0" w:line="240" w:lineRule="auto"/>
    </w:pPr>
    <w:tblPr>
      <w:tblStyleRowBandSize w:val="1"/>
      <w:tblStyleColBandSize w:val="1"/>
      <w:tblCellMar>
        <w:left w:w="108" w:type="dxa"/>
        <w:right w:w="108" w:type="dxa"/>
      </w:tblCellMar>
    </w:tblPr>
  </w:style>
  <w:style w:type="table" w:customStyle="1" w:styleId="afff2">
    <w:basedOn w:val="TableNormal3"/>
    <w:pPr>
      <w:spacing w:after="0" w:line="240" w:lineRule="auto"/>
    </w:pPr>
    <w:tblPr>
      <w:tblStyleRowBandSize w:val="1"/>
      <w:tblStyleColBandSize w:val="1"/>
      <w:tblCellMar>
        <w:left w:w="108" w:type="dxa"/>
        <w:right w:w="108" w:type="dxa"/>
      </w:tblCellMar>
    </w:tblPr>
  </w:style>
  <w:style w:type="table" w:customStyle="1" w:styleId="afff3">
    <w:basedOn w:val="TableNormal3"/>
    <w:pPr>
      <w:spacing w:after="0" w:line="240" w:lineRule="auto"/>
    </w:pPr>
    <w:tblPr>
      <w:tblStyleRowBandSize w:val="1"/>
      <w:tblStyleColBandSize w:val="1"/>
      <w:tblCellMar>
        <w:left w:w="108" w:type="dxa"/>
        <w:right w:w="108" w:type="dxa"/>
      </w:tblCellMar>
    </w:tblPr>
  </w:style>
  <w:style w:type="table" w:customStyle="1" w:styleId="afff4">
    <w:basedOn w:val="TableNormal3"/>
    <w:pPr>
      <w:spacing w:after="0" w:line="240" w:lineRule="auto"/>
    </w:pPr>
    <w:tblPr>
      <w:tblStyleRowBandSize w:val="1"/>
      <w:tblStyleColBandSize w:val="1"/>
      <w:tblCellMar>
        <w:left w:w="108" w:type="dxa"/>
        <w:right w:w="108" w:type="dxa"/>
      </w:tblCellMar>
    </w:tblPr>
  </w:style>
  <w:style w:type="table" w:customStyle="1" w:styleId="afff5">
    <w:basedOn w:val="TableNormal1"/>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6">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7">
    <w:basedOn w:val="TableNormal1"/>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8">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9">
    <w:basedOn w:val="TableNormal1"/>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a">
    <w:basedOn w:val="TableNormal1"/>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b">
    <w:basedOn w:val="TableNormal1"/>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c">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d">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e">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0">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1">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2">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3">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ffff4">
    <w:basedOn w:val="TableNormal1"/>
    <w:pPr>
      <w:spacing w:after="0" w:line="240" w:lineRule="auto"/>
    </w:pPr>
    <w:tblPr>
      <w:tblStyleRowBandSize w:val="1"/>
      <w:tblStyleColBandSize w:val="1"/>
      <w:tblCellMar>
        <w:top w:w="0" w:type="dxa"/>
        <w:left w:w="108" w:type="dxa"/>
        <w:bottom w:w="0" w:type="dxa"/>
        <w:right w:w="108" w:type="dxa"/>
      </w:tblCellMar>
    </w:tblPr>
  </w:style>
  <w:style w:type="paragraph" w:styleId="Subttulo">
    <w:name w:val="Subtitle"/>
    <w:basedOn w:val="Normal"/>
    <w:next w:val="Normal"/>
    <w:uiPriority w:val="11"/>
    <w:qFormat/>
    <w:rPr>
      <w:color w:val="595959"/>
      <w:sz w:val="28"/>
      <w:szCs w:val="28"/>
    </w:rPr>
  </w:style>
  <w:style w:type="table" w:customStyle="1" w:styleId="affff5">
    <w:basedOn w:val="TableNormal0"/>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f6">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7">
    <w:basedOn w:val="TableNormal0"/>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f8">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9">
    <w:basedOn w:val="TableNormal0"/>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fa">
    <w:basedOn w:val="TableNormal0"/>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fb">
    <w:basedOn w:val="TableNormal0"/>
    <w:pPr>
      <w:ind w:firstLine="360"/>
    </w:pPr>
    <w:rPr>
      <w:sz w:val="20"/>
      <w:szCs w:val="20"/>
    </w:rPr>
    <w:tblPr>
      <w:tblStyleRowBandSize w:val="1"/>
      <w:tblStyleColBandSize w:val="1"/>
      <w:tblCellMar>
        <w:top w:w="0" w:type="dxa"/>
        <w:left w:w="108" w:type="dxa"/>
        <w:bottom w:w="0" w:type="dxa"/>
        <w:right w:w="108" w:type="dxa"/>
      </w:tblCellMar>
    </w:tblPr>
  </w:style>
  <w:style w:type="table" w:customStyle="1" w:styleId="affffc">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d">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e">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f">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f0">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ffff1">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perturismoaysen.com/wp-content/uploads/2024/11/PLAN-DIVISADERO-ID-ACITITUD-E-IMPACTO-2020.pdf" TargetMode="External"/><Relationship Id="rId13" Type="http://schemas.openxmlformats.org/officeDocument/2006/relationships/hyperlink" Target="mailto:rolf.traeger@perturismoaysen.c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sarrollo.coyhaique@codesser.cl" TargetMode="Externa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goreaysen.cl/wp-content/uploads/2025/08/Acuerdo-CORE-6959-PDZE-2.0_.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youtube.com/watch?v=ULsaBWjZTC4" TargetMode="External"/><Relationship Id="rId14" Type="http://schemas.openxmlformats.org/officeDocument/2006/relationships/hyperlink" Target="https://zeus.sii.cl/cvc/stc/stc.htm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x8dl0/aZHFLJADxafksmPhY/ew==">CgMxLjAyDmguOXE2azY4djFjanFpMg5oLmpxOHE0eXE4ZjJneTIOaC5kc2NkcTlrY2xoMXA4AHIhMWRYVWprN281SWk1dk15YWRMNXhlNEdlQUYzT0RNR1ZH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18</Pages>
  <Words>5949</Words>
  <Characters>32962</Characters>
  <Application>Microsoft Office Word</Application>
  <DocSecurity>0</DocSecurity>
  <Lines>766</Lines>
  <Paragraphs>332</Paragraphs>
  <ScaleCrop>false</ScaleCrop>
  <Company/>
  <LinksUpToDate>false</LinksUpToDate>
  <CharactersWithSpaces>38579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Alvaro Salin Torres</dc:creator>
  <cp:lastModifiedBy>Ramón Antiman Moreira</cp:lastModifiedBy>
  <cp:revision>2</cp:revision>
  <dcterms:created xsi:type="dcterms:W3CDTF">2025-04-02T12:28:00Z</dcterms:created>
  <dcterms:modified xsi:type="dcterms:W3CDTF">2025-10-16T20:01:00Z</dcterms:modified>
</cp:coreProperties>
</file>